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5004"/>
      </w:tblGrid>
      <w:tr w:rsidR="00816B7D" w:rsidRPr="00E71F56" w14:paraId="19637657" w14:textId="77777777" w:rsidTr="0098255E">
        <w:trPr>
          <w:trHeight w:val="1943"/>
        </w:trPr>
        <w:tc>
          <w:tcPr>
            <w:tcW w:w="2228" w:type="pct"/>
          </w:tcPr>
          <w:p w14:paraId="3EA7447A" w14:textId="77777777" w:rsidR="00816B7D" w:rsidRPr="00E71F56" w:rsidRDefault="000562C2" w:rsidP="00EB1424">
            <w:pPr>
              <w:rPr>
                <w:noProof/>
                <w:sz w:val="32"/>
                <w:szCs w:val="32"/>
              </w:rPr>
            </w:pPr>
            <w:r w:rsidRPr="00E71F56">
              <w:rPr>
                <w:rFonts w:hint="eastAsia"/>
                <w:noProof/>
                <w:sz w:val="32"/>
                <w:szCs w:val="32"/>
              </w:rPr>
              <w:t>L</w:t>
            </w:r>
            <w:r w:rsidRPr="00E71F56">
              <w:rPr>
                <w:noProof/>
                <w:sz w:val="32"/>
                <w:szCs w:val="32"/>
              </w:rPr>
              <w:t>IYING</w:t>
            </w:r>
            <w:r w:rsidRPr="00E71F56">
              <w:rPr>
                <w:rFonts w:hint="eastAsia"/>
                <w:noProof/>
                <w:sz w:val="32"/>
                <w:szCs w:val="32"/>
              </w:rPr>
              <w:t xml:space="preserve"> W</w:t>
            </w:r>
            <w:r w:rsidRPr="00E71F56">
              <w:rPr>
                <w:noProof/>
                <w:sz w:val="32"/>
                <w:szCs w:val="32"/>
              </w:rPr>
              <w:t>ANG</w:t>
            </w:r>
            <w:r w:rsidR="001A0995" w:rsidRPr="00E71F56">
              <w:rPr>
                <w:rFonts w:hint="eastAsia"/>
                <w:noProof/>
                <w:sz w:val="32"/>
                <w:szCs w:val="32"/>
              </w:rPr>
              <w:t xml:space="preserve">, </w:t>
            </w:r>
            <w:r w:rsidR="00EB1424" w:rsidRPr="00E71F56">
              <w:rPr>
                <w:rFonts w:hint="eastAsia"/>
                <w:noProof/>
                <w:sz w:val="32"/>
                <w:szCs w:val="32"/>
              </w:rPr>
              <w:t>PH.D.</w:t>
            </w:r>
            <w:r w:rsidRPr="00E71F56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772" w:type="pct"/>
          </w:tcPr>
          <w:p w14:paraId="31FAD21E" w14:textId="77777777" w:rsidR="00EB1424" w:rsidRPr="00E71F56" w:rsidRDefault="00EB1424" w:rsidP="00A67A01">
            <w:pPr>
              <w:contextualSpacing/>
              <w:jc w:val="right"/>
              <w:rPr>
                <w:sz w:val="22"/>
                <w:szCs w:val="22"/>
              </w:rPr>
            </w:pPr>
            <w:r w:rsidRPr="00E71F56">
              <w:rPr>
                <w:sz w:val="22"/>
                <w:szCs w:val="22"/>
              </w:rPr>
              <w:t xml:space="preserve">Department of Finance </w:t>
            </w:r>
          </w:p>
          <w:p w14:paraId="7E5B8703" w14:textId="77777777" w:rsidR="00EB1424" w:rsidRPr="00E71F56" w:rsidRDefault="00EB1424" w:rsidP="00A67A01">
            <w:pPr>
              <w:contextualSpacing/>
              <w:jc w:val="right"/>
              <w:rPr>
                <w:sz w:val="22"/>
                <w:szCs w:val="22"/>
              </w:rPr>
            </w:pPr>
            <w:r w:rsidRPr="00E71F56">
              <w:rPr>
                <w:sz w:val="22"/>
                <w:szCs w:val="22"/>
              </w:rPr>
              <w:t>College of Business</w:t>
            </w:r>
          </w:p>
          <w:p w14:paraId="18576E2F" w14:textId="77777777" w:rsidR="00EB1424" w:rsidRDefault="00EB1424" w:rsidP="00A67A01">
            <w:pPr>
              <w:contextualSpacing/>
              <w:jc w:val="right"/>
              <w:rPr>
                <w:sz w:val="22"/>
                <w:szCs w:val="22"/>
              </w:rPr>
            </w:pPr>
            <w:r w:rsidRPr="00E71F56">
              <w:rPr>
                <w:sz w:val="22"/>
                <w:szCs w:val="22"/>
              </w:rPr>
              <w:t>University of Nebraska-Lincoln</w:t>
            </w:r>
          </w:p>
          <w:p w14:paraId="6D2AD0B8" w14:textId="77777777" w:rsidR="00F71586" w:rsidRPr="00E71F56" w:rsidRDefault="00F71586" w:rsidP="00F71586">
            <w:pPr>
              <w:contextualSpacing/>
              <w:jc w:val="right"/>
              <w:rPr>
                <w:sz w:val="22"/>
                <w:szCs w:val="22"/>
              </w:rPr>
            </w:pPr>
            <w:r w:rsidRPr="00E71F56">
              <w:rPr>
                <w:sz w:val="22"/>
                <w:szCs w:val="22"/>
              </w:rPr>
              <w:t xml:space="preserve">Lincoln, NE </w:t>
            </w:r>
          </w:p>
          <w:p w14:paraId="1E962645" w14:textId="77777777" w:rsidR="00816B7D" w:rsidRPr="00E71F56" w:rsidRDefault="00816B7D" w:rsidP="00A67A01">
            <w:pPr>
              <w:spacing w:afterLines="30" w:after="93"/>
              <w:contextualSpacing/>
              <w:jc w:val="right"/>
              <w:rPr>
                <w:noProof/>
                <w:sz w:val="22"/>
                <w:szCs w:val="22"/>
              </w:rPr>
            </w:pPr>
            <w:r w:rsidRPr="00E71F56">
              <w:rPr>
                <w:rFonts w:hint="eastAsia"/>
                <w:noProof/>
                <w:sz w:val="22"/>
                <w:szCs w:val="22"/>
              </w:rPr>
              <w:t xml:space="preserve">Email: </w:t>
            </w:r>
            <w:r w:rsidR="0083259F" w:rsidRPr="00E71F56">
              <w:rPr>
                <w:sz w:val="22"/>
                <w:szCs w:val="22"/>
              </w:rPr>
              <w:t>liying.wang</w:t>
            </w:r>
            <w:r w:rsidR="00EB1424" w:rsidRPr="00E71F56">
              <w:rPr>
                <w:sz w:val="22"/>
                <w:szCs w:val="22"/>
              </w:rPr>
              <w:t xml:space="preserve">@unl.edu </w:t>
            </w:r>
          </w:p>
          <w:p w14:paraId="0146EFA0" w14:textId="77777777" w:rsidR="00816B7D" w:rsidRPr="00E71F56" w:rsidRDefault="00816B7D" w:rsidP="00816B7D">
            <w:pPr>
              <w:rPr>
                <w:noProof/>
                <w:sz w:val="22"/>
                <w:szCs w:val="22"/>
              </w:rPr>
            </w:pPr>
          </w:p>
        </w:tc>
      </w:tr>
    </w:tbl>
    <w:p w14:paraId="17BF9757" w14:textId="77777777" w:rsidR="000C4BFC" w:rsidRPr="00E71F56" w:rsidRDefault="00852584" w:rsidP="00996196">
      <w:pPr>
        <w:spacing w:afterLines="30" w:after="93"/>
        <w:rPr>
          <w:noProof/>
          <w:sz w:val="16"/>
          <w:szCs w:val="16"/>
        </w:rPr>
      </w:pPr>
      <w:r w:rsidRPr="00E71F56">
        <w:rPr>
          <w:noProof/>
          <w:sz w:val="16"/>
          <w:szCs w:val="16"/>
        </w:rPr>
        <w:t xml:space="preserve">  </w:t>
      </w:r>
    </w:p>
    <w:p w14:paraId="2C1D9845" w14:textId="77777777" w:rsidR="00996196" w:rsidRPr="00E71F56" w:rsidRDefault="00996196" w:rsidP="001C1E2E">
      <w:pPr>
        <w:spacing w:line="276" w:lineRule="auto"/>
        <w:rPr>
          <w:noProof/>
          <w:sz w:val="24"/>
          <w:u w:val="single"/>
        </w:rPr>
      </w:pPr>
      <w:r w:rsidRPr="00E71F56">
        <w:rPr>
          <w:noProof/>
          <w:sz w:val="24"/>
          <w:u w:val="single"/>
        </w:rPr>
        <w:t>A</w:t>
      </w:r>
      <w:r w:rsidR="00177995" w:rsidRPr="00E71F56">
        <w:rPr>
          <w:noProof/>
          <w:sz w:val="24"/>
          <w:u w:val="single"/>
        </w:rPr>
        <w:t xml:space="preserve">CADEMIC </w:t>
      </w:r>
      <w:r w:rsidR="00905754" w:rsidRPr="00E71F56">
        <w:rPr>
          <w:rFonts w:hint="eastAsia"/>
          <w:noProof/>
          <w:sz w:val="24"/>
          <w:u w:val="single"/>
        </w:rPr>
        <w:t>EXPERIENCE</w:t>
      </w:r>
      <w:r w:rsidR="00177995" w:rsidRPr="00E71F56">
        <w:rPr>
          <w:noProof/>
          <w:sz w:val="24"/>
          <w:u w:val="single"/>
        </w:rPr>
        <w:t xml:space="preserve">  </w:t>
      </w:r>
      <w:r w:rsidR="00194910" w:rsidRPr="00E71F56">
        <w:rPr>
          <w:noProof/>
          <w:sz w:val="24"/>
          <w:u w:val="single"/>
        </w:rPr>
        <w:t xml:space="preserve">                                                        </w:t>
      </w:r>
      <w:r w:rsidR="00177995" w:rsidRPr="00E71F56">
        <w:rPr>
          <w:noProof/>
          <w:sz w:val="24"/>
          <w:u w:val="single"/>
        </w:rPr>
        <w:t xml:space="preserve">        </w:t>
      </w:r>
      <w:r w:rsidR="00194910" w:rsidRPr="00E71F56">
        <w:rPr>
          <w:noProof/>
          <w:sz w:val="24"/>
          <w:u w:val="single"/>
        </w:rPr>
        <w:t xml:space="preserve">  </w:t>
      </w:r>
      <w:r w:rsidR="00177995" w:rsidRPr="00E71F56">
        <w:rPr>
          <w:noProof/>
          <w:sz w:val="24"/>
          <w:u w:val="single"/>
        </w:rPr>
        <w:t xml:space="preserve">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556"/>
      </w:tblGrid>
      <w:tr w:rsidR="004525EA" w:rsidRPr="00E71F56" w14:paraId="7ACEEBE8" w14:textId="77777777" w:rsidTr="00834EA9">
        <w:tc>
          <w:tcPr>
            <w:tcW w:w="7470" w:type="dxa"/>
          </w:tcPr>
          <w:p w14:paraId="5F5C8C2C" w14:textId="6A1B512D" w:rsidR="004525EA" w:rsidRPr="00476110" w:rsidRDefault="004525EA" w:rsidP="00834EA9">
            <w:pPr>
              <w:spacing w:line="276" w:lineRule="auto"/>
              <w:rPr>
                <w:sz w:val="24"/>
              </w:rPr>
            </w:pPr>
            <w:r w:rsidRPr="00E71F56">
              <w:rPr>
                <w:sz w:val="24"/>
              </w:rPr>
              <w:t>University of Nebraska-Lincoln</w:t>
            </w:r>
          </w:p>
        </w:tc>
        <w:tc>
          <w:tcPr>
            <w:tcW w:w="1556" w:type="dxa"/>
          </w:tcPr>
          <w:p w14:paraId="7C7A4C52" w14:textId="77777777" w:rsidR="004525EA" w:rsidRDefault="004525EA" w:rsidP="001C1E2E">
            <w:pPr>
              <w:spacing w:line="276" w:lineRule="auto"/>
              <w:rPr>
                <w:sz w:val="24"/>
              </w:rPr>
            </w:pPr>
          </w:p>
        </w:tc>
      </w:tr>
      <w:tr w:rsidR="004525EA" w:rsidRPr="00E71F56" w14:paraId="598EDF5E" w14:textId="77777777" w:rsidTr="00834EA9">
        <w:tc>
          <w:tcPr>
            <w:tcW w:w="7470" w:type="dxa"/>
          </w:tcPr>
          <w:p w14:paraId="4FA151DD" w14:textId="4B9D43DB" w:rsidR="004525EA" w:rsidRPr="00476110" w:rsidRDefault="004525EA" w:rsidP="004525E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Associate</w:t>
            </w:r>
            <w:r w:rsidRPr="00476110">
              <w:rPr>
                <w:sz w:val="24"/>
              </w:rPr>
              <w:t xml:space="preserve"> Professor of Finance </w:t>
            </w:r>
          </w:p>
        </w:tc>
        <w:tc>
          <w:tcPr>
            <w:tcW w:w="1556" w:type="dxa"/>
          </w:tcPr>
          <w:p w14:paraId="7ACE5B3B" w14:textId="1F56BEFC" w:rsidR="004525EA" w:rsidRDefault="004525EA" w:rsidP="004525E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2023-present</w:t>
            </w:r>
          </w:p>
        </w:tc>
      </w:tr>
      <w:tr w:rsidR="004525EA" w:rsidRPr="00E71F56" w14:paraId="2260054E" w14:textId="77777777" w:rsidTr="00834EA9">
        <w:tc>
          <w:tcPr>
            <w:tcW w:w="7470" w:type="dxa"/>
          </w:tcPr>
          <w:p w14:paraId="46B37F17" w14:textId="35D54DF2" w:rsidR="004525EA" w:rsidRPr="00E71F56" w:rsidRDefault="004525EA" w:rsidP="004525EA">
            <w:pPr>
              <w:spacing w:line="276" w:lineRule="auto"/>
              <w:rPr>
                <w:sz w:val="24"/>
              </w:rPr>
            </w:pPr>
            <w:r w:rsidRPr="00476110">
              <w:rPr>
                <w:sz w:val="24"/>
              </w:rPr>
              <w:t xml:space="preserve">Assistant Professor of Finance </w:t>
            </w:r>
          </w:p>
        </w:tc>
        <w:tc>
          <w:tcPr>
            <w:tcW w:w="1556" w:type="dxa"/>
          </w:tcPr>
          <w:p w14:paraId="6F1F6484" w14:textId="4621423A" w:rsidR="004525EA" w:rsidRPr="00E71F56" w:rsidRDefault="004525EA" w:rsidP="004525E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2015-2023</w:t>
            </w:r>
          </w:p>
        </w:tc>
      </w:tr>
      <w:tr w:rsidR="004525EA" w:rsidRPr="00E71F56" w14:paraId="0BF1DEDC" w14:textId="77777777" w:rsidTr="00834EA9">
        <w:tc>
          <w:tcPr>
            <w:tcW w:w="7470" w:type="dxa"/>
          </w:tcPr>
          <w:p w14:paraId="56176C37" w14:textId="77777777" w:rsidR="004525EA" w:rsidRPr="00E71F56" w:rsidRDefault="004525EA" w:rsidP="004525EA">
            <w:pPr>
              <w:rPr>
                <w:sz w:val="24"/>
              </w:rPr>
            </w:pPr>
          </w:p>
        </w:tc>
        <w:tc>
          <w:tcPr>
            <w:tcW w:w="1556" w:type="dxa"/>
          </w:tcPr>
          <w:p w14:paraId="5B9F5E4F" w14:textId="77777777" w:rsidR="004525EA" w:rsidRPr="00E71F56" w:rsidRDefault="004525EA" w:rsidP="004525EA">
            <w:pPr>
              <w:rPr>
                <w:sz w:val="24"/>
              </w:rPr>
            </w:pPr>
          </w:p>
        </w:tc>
      </w:tr>
    </w:tbl>
    <w:p w14:paraId="58FF4F73" w14:textId="77777777" w:rsidR="00B7019B" w:rsidRPr="00E71F56" w:rsidRDefault="00B7019B" w:rsidP="001C1E2E">
      <w:pPr>
        <w:spacing w:line="276" w:lineRule="auto"/>
        <w:rPr>
          <w:noProof/>
          <w:sz w:val="24"/>
          <w:u w:val="single"/>
        </w:rPr>
      </w:pPr>
      <w:r w:rsidRPr="00E71F56">
        <w:rPr>
          <w:noProof/>
          <w:sz w:val="24"/>
          <w:u w:val="single"/>
        </w:rPr>
        <w:t>EDUCATION</w:t>
      </w:r>
      <w:r w:rsidR="009B698B" w:rsidRPr="00E71F56">
        <w:rPr>
          <w:noProof/>
          <w:sz w:val="24"/>
          <w:u w:val="single"/>
        </w:rPr>
        <w:t xml:space="preserve">    </w:t>
      </w:r>
      <w:r w:rsidR="00194910" w:rsidRPr="00E71F56">
        <w:rPr>
          <w:noProof/>
          <w:sz w:val="24"/>
          <w:u w:val="single"/>
        </w:rPr>
        <w:t xml:space="preserve">                                                                                </w:t>
      </w:r>
      <w:r w:rsidR="009B698B" w:rsidRPr="00E71F56">
        <w:rPr>
          <w:noProof/>
          <w:sz w:val="24"/>
          <w:u w:val="single"/>
        </w:rPr>
        <w:t xml:space="preserve">    </w:t>
      </w:r>
      <w:r w:rsidR="00194910" w:rsidRPr="00E71F56">
        <w:rPr>
          <w:noProof/>
          <w:sz w:val="24"/>
          <w:u w:val="single"/>
        </w:rPr>
        <w:t xml:space="preserve">   </w:t>
      </w:r>
      <w:r w:rsidR="009B698B" w:rsidRPr="00E71F56">
        <w:rPr>
          <w:noProof/>
          <w:sz w:val="24"/>
          <w:u w:val="single"/>
        </w:rPr>
        <w:t xml:space="preserve">                            </w:t>
      </w:r>
      <w:r w:rsidR="00177995" w:rsidRPr="00E71F56">
        <w:rPr>
          <w:noProof/>
          <w:sz w:val="24"/>
          <w:u w:val="single"/>
        </w:rPr>
        <w:t xml:space="preserve">                </w:t>
      </w:r>
      <w:r w:rsidR="009B698B" w:rsidRPr="00E71F56">
        <w:rPr>
          <w:noProof/>
          <w:sz w:val="24"/>
          <w:u w:val="single"/>
        </w:rPr>
        <w:t xml:space="preserve">              </w:t>
      </w:r>
      <w:r w:rsidR="00177995" w:rsidRPr="00E71F56">
        <w:rPr>
          <w:noProof/>
          <w:sz w:val="24"/>
          <w:u w:val="single"/>
        </w:rPr>
        <w:t xml:space="preserve">        </w:t>
      </w:r>
      <w:r w:rsidR="009B698B" w:rsidRPr="00E71F56">
        <w:rPr>
          <w:noProof/>
          <w:sz w:val="24"/>
          <w:u w:val="single"/>
        </w:rPr>
        <w:t xml:space="preserve">        </w:t>
      </w:r>
    </w:p>
    <w:tbl>
      <w:tblPr>
        <w:tblStyle w:val="TableGrid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6921"/>
        <w:gridCol w:w="743"/>
      </w:tblGrid>
      <w:tr w:rsidR="00081248" w:rsidRPr="00E71F56" w14:paraId="129DA784" w14:textId="77777777" w:rsidTr="00081248">
        <w:tc>
          <w:tcPr>
            <w:tcW w:w="760" w:type="pct"/>
          </w:tcPr>
          <w:p w14:paraId="7BEAE696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rFonts w:hint="eastAsia"/>
                <w:noProof/>
                <w:sz w:val="24"/>
              </w:rPr>
              <w:t>Ph.D</w:t>
            </w:r>
            <w:r>
              <w:rPr>
                <w:noProof/>
                <w:sz w:val="24"/>
              </w:rPr>
              <w:t>.</w:t>
            </w:r>
            <w:r w:rsidRPr="00E71F56">
              <w:rPr>
                <w:rFonts w:hint="eastAsia"/>
                <w:noProof/>
                <w:sz w:val="24"/>
              </w:rPr>
              <w:t xml:space="preserve"> </w:t>
            </w:r>
          </w:p>
        </w:tc>
        <w:tc>
          <w:tcPr>
            <w:tcW w:w="3829" w:type="pct"/>
          </w:tcPr>
          <w:p w14:paraId="7D9D161A" w14:textId="77777777" w:rsidR="00081248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>University of South Carolina, Columbia, SC</w:t>
            </w:r>
          </w:p>
          <w:p w14:paraId="0E65EF57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Dissertation advisor: Jean Helwege</w:t>
            </w:r>
          </w:p>
        </w:tc>
        <w:tc>
          <w:tcPr>
            <w:tcW w:w="411" w:type="pct"/>
          </w:tcPr>
          <w:p w14:paraId="26AB3F07" w14:textId="77777777" w:rsidR="00081248" w:rsidRPr="00E71F56" w:rsidRDefault="00081248" w:rsidP="00B80455">
            <w:pPr>
              <w:spacing w:line="276" w:lineRule="auto"/>
              <w:rPr>
                <w:noProof/>
                <w:sz w:val="24"/>
              </w:rPr>
            </w:pPr>
          </w:p>
        </w:tc>
      </w:tr>
      <w:tr w:rsidR="00081248" w:rsidRPr="00E71F56" w14:paraId="286FE2EC" w14:textId="77777777" w:rsidTr="00081248">
        <w:tc>
          <w:tcPr>
            <w:tcW w:w="760" w:type="pct"/>
          </w:tcPr>
          <w:p w14:paraId="453040BB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>M.S.</w:t>
            </w:r>
          </w:p>
        </w:tc>
        <w:tc>
          <w:tcPr>
            <w:tcW w:w="3829" w:type="pct"/>
          </w:tcPr>
          <w:p w14:paraId="67300E3D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 xml:space="preserve">University of North Carolina at Charlotte, Charlotte, NC       </w:t>
            </w:r>
          </w:p>
        </w:tc>
        <w:tc>
          <w:tcPr>
            <w:tcW w:w="411" w:type="pct"/>
          </w:tcPr>
          <w:p w14:paraId="399F1EDD" w14:textId="028E58D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</w:p>
        </w:tc>
      </w:tr>
      <w:tr w:rsidR="00081248" w:rsidRPr="00E71F56" w14:paraId="223D5E71" w14:textId="77777777" w:rsidTr="00081248">
        <w:tc>
          <w:tcPr>
            <w:tcW w:w="760" w:type="pct"/>
          </w:tcPr>
          <w:p w14:paraId="67613B05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>M.A</w:t>
            </w:r>
            <w:r>
              <w:rPr>
                <w:noProof/>
                <w:sz w:val="24"/>
              </w:rPr>
              <w:t>.</w:t>
            </w:r>
          </w:p>
        </w:tc>
        <w:tc>
          <w:tcPr>
            <w:tcW w:w="3829" w:type="pct"/>
          </w:tcPr>
          <w:p w14:paraId="18220D01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bookmarkStart w:id="0" w:name="OLE_LINK13"/>
            <w:bookmarkStart w:id="1" w:name="OLE_LINK14"/>
            <w:bookmarkStart w:id="2" w:name="OLE_LINK15"/>
            <w:bookmarkStart w:id="3" w:name="OLE_LINK20"/>
            <w:bookmarkStart w:id="4" w:name="OLE_LINK21"/>
            <w:bookmarkStart w:id="5" w:name="OLE_LINK22"/>
            <w:r w:rsidRPr="00E71F56">
              <w:rPr>
                <w:noProof/>
                <w:sz w:val="24"/>
              </w:rPr>
              <w:t xml:space="preserve">Zhejiang University, Hangzhou, China                     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11" w:type="pct"/>
          </w:tcPr>
          <w:p w14:paraId="6D599F33" w14:textId="29F2DFE9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</w:p>
        </w:tc>
      </w:tr>
      <w:tr w:rsidR="00081248" w:rsidRPr="00E71F56" w14:paraId="737639CF" w14:textId="77777777" w:rsidTr="00081248">
        <w:tc>
          <w:tcPr>
            <w:tcW w:w="760" w:type="pct"/>
          </w:tcPr>
          <w:p w14:paraId="275CD2B8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>B.A.</w:t>
            </w:r>
          </w:p>
        </w:tc>
        <w:tc>
          <w:tcPr>
            <w:tcW w:w="3829" w:type="pct"/>
          </w:tcPr>
          <w:p w14:paraId="2F0CA321" w14:textId="77777777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  <w:r w:rsidRPr="00E71F56">
              <w:rPr>
                <w:noProof/>
                <w:sz w:val="24"/>
              </w:rPr>
              <w:t xml:space="preserve">Zhejiang University, Hangzhou, China                     </w:t>
            </w:r>
          </w:p>
        </w:tc>
        <w:tc>
          <w:tcPr>
            <w:tcW w:w="411" w:type="pct"/>
          </w:tcPr>
          <w:p w14:paraId="12DAEB01" w14:textId="6584C323" w:rsidR="00081248" w:rsidRPr="00E71F56" w:rsidRDefault="00081248" w:rsidP="00C44B9D">
            <w:pPr>
              <w:spacing w:line="276" w:lineRule="auto"/>
              <w:rPr>
                <w:noProof/>
                <w:sz w:val="24"/>
              </w:rPr>
            </w:pPr>
          </w:p>
        </w:tc>
      </w:tr>
    </w:tbl>
    <w:p w14:paraId="165F2524" w14:textId="77777777" w:rsidR="004131A4" w:rsidRDefault="004131A4" w:rsidP="001C1E2E">
      <w:pPr>
        <w:spacing w:line="276" w:lineRule="auto"/>
        <w:rPr>
          <w:noProof/>
          <w:sz w:val="24"/>
          <w:u w:val="single"/>
        </w:rPr>
      </w:pPr>
    </w:p>
    <w:p w14:paraId="4C1290CE" w14:textId="1BC6029E" w:rsidR="0053142F" w:rsidRDefault="008166D5" w:rsidP="001C1E2E">
      <w:pPr>
        <w:spacing w:line="276" w:lineRule="auto"/>
        <w:rPr>
          <w:noProof/>
          <w:sz w:val="24"/>
          <w:u w:val="single"/>
        </w:rPr>
      </w:pPr>
      <w:r w:rsidRPr="00E71F56">
        <w:rPr>
          <w:noProof/>
          <w:sz w:val="24"/>
          <w:u w:val="single"/>
        </w:rPr>
        <w:t>PUBLICATION</w:t>
      </w:r>
      <w:r w:rsidR="00CB7D48">
        <w:rPr>
          <w:noProof/>
          <w:sz w:val="24"/>
          <w:u w:val="single"/>
        </w:rPr>
        <w:t>S</w:t>
      </w:r>
      <w:r w:rsidR="001C4064" w:rsidRPr="00E71F56">
        <w:rPr>
          <w:noProof/>
          <w:sz w:val="24"/>
          <w:u w:val="single"/>
        </w:rPr>
        <w:t xml:space="preserve">                                                              </w:t>
      </w:r>
    </w:p>
    <w:p w14:paraId="064C3E67" w14:textId="27A1A112" w:rsidR="00AE27CD" w:rsidRDefault="00AE27CD" w:rsidP="00CA17D3">
      <w:pPr>
        <w:rPr>
          <w:sz w:val="24"/>
        </w:rPr>
      </w:pPr>
      <w:r w:rsidRPr="00AE092E">
        <w:rPr>
          <w:sz w:val="24"/>
        </w:rPr>
        <w:t xml:space="preserve">“Firms’ </w:t>
      </w:r>
      <w:r>
        <w:rPr>
          <w:sz w:val="24"/>
        </w:rPr>
        <w:t>r</w:t>
      </w:r>
      <w:r w:rsidRPr="00AE092E">
        <w:rPr>
          <w:sz w:val="24"/>
        </w:rPr>
        <w:t xml:space="preserve">esponse to </w:t>
      </w:r>
      <w:r>
        <w:rPr>
          <w:sz w:val="24"/>
        </w:rPr>
        <w:t>c</w:t>
      </w:r>
      <w:r w:rsidRPr="00AE092E">
        <w:rPr>
          <w:sz w:val="24"/>
        </w:rPr>
        <w:t xml:space="preserve">redit </w:t>
      </w:r>
      <w:r>
        <w:rPr>
          <w:sz w:val="24"/>
        </w:rPr>
        <w:t>s</w:t>
      </w:r>
      <w:r w:rsidRPr="00AE092E">
        <w:rPr>
          <w:sz w:val="24"/>
        </w:rPr>
        <w:t>upply:</w:t>
      </w:r>
      <w:r w:rsidRPr="00BF1A5A">
        <w:rPr>
          <w:bCs/>
          <w:sz w:val="24"/>
        </w:rPr>
        <w:t xml:space="preserve"> Evidence from </w:t>
      </w:r>
      <w:r>
        <w:rPr>
          <w:bCs/>
          <w:sz w:val="24"/>
        </w:rPr>
        <w:t>u</w:t>
      </w:r>
      <w:r w:rsidRPr="00BF1A5A">
        <w:rPr>
          <w:bCs/>
          <w:sz w:val="24"/>
        </w:rPr>
        <w:t xml:space="preserve">psized </w:t>
      </w:r>
      <w:r>
        <w:rPr>
          <w:bCs/>
          <w:sz w:val="24"/>
        </w:rPr>
        <w:t>c</w:t>
      </w:r>
      <w:r w:rsidRPr="00BF1A5A">
        <w:rPr>
          <w:bCs/>
          <w:sz w:val="24"/>
        </w:rPr>
        <w:t xml:space="preserve">orporate </w:t>
      </w:r>
      <w:r>
        <w:rPr>
          <w:bCs/>
          <w:sz w:val="24"/>
        </w:rPr>
        <w:t>b</w:t>
      </w:r>
      <w:r w:rsidRPr="00BF1A5A">
        <w:rPr>
          <w:bCs/>
          <w:sz w:val="24"/>
        </w:rPr>
        <w:t xml:space="preserve">ond </w:t>
      </w:r>
      <w:r>
        <w:rPr>
          <w:bCs/>
          <w:sz w:val="24"/>
        </w:rPr>
        <w:t>o</w:t>
      </w:r>
      <w:r w:rsidRPr="00BF1A5A">
        <w:rPr>
          <w:bCs/>
          <w:sz w:val="24"/>
        </w:rPr>
        <w:t>fferings</w:t>
      </w:r>
      <w:r w:rsidRPr="00BF1A5A">
        <w:rPr>
          <w:sz w:val="24"/>
        </w:rPr>
        <w:t>”</w:t>
      </w:r>
      <w:r>
        <w:rPr>
          <w:sz w:val="24"/>
        </w:rPr>
        <w:t xml:space="preserve">, with Edith Hotchkiss, </w:t>
      </w:r>
      <w:proofErr w:type="spellStart"/>
      <w:r>
        <w:rPr>
          <w:sz w:val="24"/>
        </w:rPr>
        <w:t>Hurong</w:t>
      </w:r>
      <w:proofErr w:type="spellEnd"/>
      <w:r>
        <w:rPr>
          <w:sz w:val="24"/>
        </w:rPr>
        <w:t xml:space="preserve"> Sun, and </w:t>
      </w:r>
      <w:proofErr w:type="spellStart"/>
      <w:r>
        <w:rPr>
          <w:sz w:val="24"/>
        </w:rPr>
        <w:t>Yijia</w:t>
      </w:r>
      <w:proofErr w:type="spellEnd"/>
      <w:r>
        <w:rPr>
          <w:sz w:val="24"/>
        </w:rPr>
        <w:t xml:space="preserve"> Zhao, </w:t>
      </w:r>
      <w:r>
        <w:rPr>
          <w:rStyle w:val="Strong"/>
          <w:bCs w:val="0"/>
          <w:i/>
          <w:iCs/>
          <w:sz w:val="24"/>
          <w:shd w:val="clear" w:color="auto" w:fill="FFFFFF"/>
        </w:rPr>
        <w:t>Management Science</w:t>
      </w:r>
      <w:r w:rsidR="00B80455" w:rsidRPr="00B80455">
        <w:rPr>
          <w:rStyle w:val="Strong"/>
          <w:b w:val="0"/>
          <w:sz w:val="24"/>
          <w:shd w:val="clear" w:color="auto" w:fill="FFFFFF"/>
        </w:rPr>
        <w:t>, (2025)</w:t>
      </w:r>
    </w:p>
    <w:p w14:paraId="13F73526" w14:textId="32ABDD0E" w:rsidR="009908A0" w:rsidRDefault="009908A0" w:rsidP="00CA17D3">
      <w:pPr>
        <w:rPr>
          <w:sz w:val="24"/>
        </w:rPr>
      </w:pPr>
      <w:r>
        <w:rPr>
          <w:sz w:val="24"/>
        </w:rPr>
        <w:t>“</w:t>
      </w:r>
      <w:r w:rsidRPr="009A2736">
        <w:rPr>
          <w:sz w:val="24"/>
        </w:rPr>
        <w:t xml:space="preserve">When </w:t>
      </w:r>
      <w:r>
        <w:rPr>
          <w:sz w:val="24"/>
        </w:rPr>
        <w:t>s</w:t>
      </w:r>
      <w:r w:rsidRPr="009A2736">
        <w:rPr>
          <w:sz w:val="24"/>
        </w:rPr>
        <w:t xml:space="preserve">hareholders </w:t>
      </w:r>
      <w:r>
        <w:rPr>
          <w:sz w:val="24"/>
        </w:rPr>
        <w:t>c</w:t>
      </w:r>
      <w:r w:rsidRPr="009A2736">
        <w:rPr>
          <w:sz w:val="24"/>
        </w:rPr>
        <w:t>ross-</w:t>
      </w:r>
      <w:r>
        <w:rPr>
          <w:sz w:val="24"/>
        </w:rPr>
        <w:t>h</w:t>
      </w:r>
      <w:r w:rsidRPr="009A2736">
        <w:rPr>
          <w:sz w:val="24"/>
        </w:rPr>
        <w:t xml:space="preserve">old </w:t>
      </w:r>
      <w:r>
        <w:rPr>
          <w:sz w:val="24"/>
        </w:rPr>
        <w:t>l</w:t>
      </w:r>
      <w:r w:rsidRPr="009A2736">
        <w:rPr>
          <w:sz w:val="24"/>
        </w:rPr>
        <w:t xml:space="preserve">enders’ </w:t>
      </w:r>
      <w:r>
        <w:rPr>
          <w:sz w:val="24"/>
        </w:rPr>
        <w:t>e</w:t>
      </w:r>
      <w:r w:rsidRPr="009A2736">
        <w:rPr>
          <w:sz w:val="24"/>
        </w:rPr>
        <w:t xml:space="preserve">quity: The </w:t>
      </w:r>
      <w:r>
        <w:rPr>
          <w:sz w:val="24"/>
        </w:rPr>
        <w:t>e</w:t>
      </w:r>
      <w:r w:rsidRPr="009A2736">
        <w:rPr>
          <w:sz w:val="24"/>
        </w:rPr>
        <w:t xml:space="preserve">ffects on </w:t>
      </w:r>
      <w:r>
        <w:rPr>
          <w:sz w:val="24"/>
        </w:rPr>
        <w:t>l</w:t>
      </w:r>
      <w:r w:rsidRPr="009A2736">
        <w:rPr>
          <w:sz w:val="24"/>
        </w:rPr>
        <w:t xml:space="preserve">oan </w:t>
      </w:r>
      <w:r>
        <w:rPr>
          <w:sz w:val="24"/>
        </w:rPr>
        <w:t>t</w:t>
      </w:r>
      <w:r w:rsidRPr="009A2736">
        <w:rPr>
          <w:sz w:val="24"/>
        </w:rPr>
        <w:t>erms”,</w:t>
      </w:r>
      <w:r w:rsidRPr="007B19F8">
        <w:rPr>
          <w:sz w:val="24"/>
        </w:rPr>
        <w:t xml:space="preserve"> with Jing Wang</w:t>
      </w:r>
      <w:r>
        <w:rPr>
          <w:sz w:val="24"/>
        </w:rPr>
        <w:t xml:space="preserve">, </w:t>
      </w:r>
      <w:r w:rsidRPr="00D36141">
        <w:rPr>
          <w:rStyle w:val="Strong"/>
          <w:bCs w:val="0"/>
          <w:i/>
          <w:iCs/>
          <w:sz w:val="24"/>
          <w:shd w:val="clear" w:color="auto" w:fill="FFFFFF"/>
        </w:rPr>
        <w:t>Journal of Banking and Finance</w:t>
      </w:r>
      <w:r w:rsidRPr="009908A0">
        <w:rPr>
          <w:rStyle w:val="Strong"/>
          <w:b w:val="0"/>
          <w:sz w:val="24"/>
          <w:shd w:val="clear" w:color="auto" w:fill="FFFFFF"/>
        </w:rPr>
        <w:t xml:space="preserve">, </w:t>
      </w:r>
      <w:r w:rsidR="00CA17D3" w:rsidRPr="00CA17D3">
        <w:rPr>
          <w:rStyle w:val="Strong"/>
          <w:b w:val="0"/>
          <w:sz w:val="24"/>
          <w:shd w:val="clear" w:color="auto" w:fill="FFFFFF"/>
        </w:rPr>
        <w:t>163</w:t>
      </w:r>
      <w:r w:rsidR="00DC76F2">
        <w:rPr>
          <w:rStyle w:val="Strong"/>
          <w:b w:val="0"/>
          <w:sz w:val="24"/>
          <w:shd w:val="clear" w:color="auto" w:fill="FFFFFF"/>
        </w:rPr>
        <w:t xml:space="preserve"> (</w:t>
      </w:r>
      <w:r w:rsidR="00CA17D3" w:rsidRPr="00CA17D3">
        <w:rPr>
          <w:rStyle w:val="Strong"/>
          <w:b w:val="0"/>
          <w:sz w:val="24"/>
          <w:shd w:val="clear" w:color="auto" w:fill="FFFFFF"/>
        </w:rPr>
        <w:t>2024</w:t>
      </w:r>
      <w:r w:rsidR="00DC76F2">
        <w:rPr>
          <w:rStyle w:val="Strong"/>
          <w:b w:val="0"/>
          <w:sz w:val="24"/>
          <w:shd w:val="clear" w:color="auto" w:fill="FFFFFF"/>
        </w:rPr>
        <w:t>):</w:t>
      </w:r>
      <w:r w:rsidR="00CA17D3">
        <w:rPr>
          <w:rStyle w:val="Strong"/>
          <w:b w:val="0"/>
          <w:sz w:val="24"/>
          <w:shd w:val="clear" w:color="auto" w:fill="FFFFFF"/>
        </w:rPr>
        <w:t xml:space="preserve"> </w:t>
      </w:r>
      <w:r w:rsidR="00CA17D3" w:rsidRPr="00CA17D3">
        <w:rPr>
          <w:rStyle w:val="Strong"/>
          <w:b w:val="0"/>
          <w:sz w:val="24"/>
          <w:shd w:val="clear" w:color="auto" w:fill="FFFFFF"/>
        </w:rPr>
        <w:t>107189</w:t>
      </w:r>
      <w:r w:rsidR="00381345">
        <w:rPr>
          <w:rStyle w:val="Strong"/>
          <w:b w:val="0"/>
          <w:sz w:val="24"/>
          <w:shd w:val="clear" w:color="auto" w:fill="FFFFFF"/>
        </w:rPr>
        <w:t>.</w:t>
      </w:r>
    </w:p>
    <w:p w14:paraId="16A40640" w14:textId="09CCE198" w:rsidR="0019318A" w:rsidRDefault="0019318A" w:rsidP="009908A0">
      <w:pPr>
        <w:spacing w:line="276" w:lineRule="auto"/>
        <w:rPr>
          <w:color w:val="222222"/>
          <w:sz w:val="24"/>
          <w:shd w:val="clear" w:color="auto" w:fill="FFFFFF"/>
        </w:rPr>
      </w:pPr>
      <w:r>
        <w:rPr>
          <w:sz w:val="24"/>
        </w:rPr>
        <w:t>“Lifting the veil: Price formation of corporate bond offerings”, sol</w:t>
      </w:r>
      <w:r w:rsidR="00B90AFB">
        <w:rPr>
          <w:sz w:val="24"/>
        </w:rPr>
        <w:t>o</w:t>
      </w:r>
      <w:r>
        <w:rPr>
          <w:sz w:val="24"/>
        </w:rPr>
        <w:t xml:space="preserve">-authored, </w:t>
      </w:r>
      <w:r w:rsidRPr="00E20AAD">
        <w:rPr>
          <w:b/>
          <w:i/>
          <w:noProof/>
          <w:sz w:val="24"/>
        </w:rPr>
        <w:t xml:space="preserve">Journal of </w:t>
      </w:r>
      <w:r w:rsidR="001068DF">
        <w:rPr>
          <w:b/>
          <w:i/>
          <w:noProof/>
          <w:sz w:val="24"/>
        </w:rPr>
        <w:t xml:space="preserve">    </w:t>
      </w:r>
      <w:r w:rsidRPr="00E20AAD">
        <w:rPr>
          <w:b/>
          <w:i/>
          <w:noProof/>
          <w:sz w:val="24"/>
        </w:rPr>
        <w:t xml:space="preserve">Financial </w:t>
      </w:r>
      <w:r>
        <w:rPr>
          <w:b/>
          <w:i/>
          <w:noProof/>
          <w:sz w:val="24"/>
        </w:rPr>
        <w:t>Economics</w:t>
      </w:r>
      <w:r w:rsidR="00747F3A" w:rsidRPr="00747F3A">
        <w:rPr>
          <w:bCs/>
          <w:i/>
          <w:noProof/>
          <w:sz w:val="24"/>
        </w:rPr>
        <w:t>,</w:t>
      </w:r>
      <w:r w:rsidR="00747F3A" w:rsidRPr="00747F3A">
        <w:rPr>
          <w:b/>
          <w:i/>
          <w:noProof/>
          <w:sz w:val="24"/>
        </w:rPr>
        <w:t xml:space="preserve"> </w:t>
      </w:r>
      <w:r w:rsidR="00747F3A" w:rsidRPr="00747F3A">
        <w:rPr>
          <w:color w:val="222222"/>
          <w:sz w:val="24"/>
          <w:shd w:val="clear" w:color="auto" w:fill="FFFFFF"/>
        </w:rPr>
        <w:t>142, no. 3 (2021): 1340-1358.</w:t>
      </w:r>
    </w:p>
    <w:p w14:paraId="2ED294E8" w14:textId="7463748D" w:rsidR="003008ED" w:rsidRDefault="003008ED" w:rsidP="0019318A">
      <w:pPr>
        <w:spacing w:line="276" w:lineRule="auto"/>
        <w:rPr>
          <w:color w:val="222222"/>
          <w:sz w:val="24"/>
          <w:shd w:val="clear" w:color="auto" w:fill="FFFFFF"/>
        </w:rPr>
      </w:pPr>
      <w:r>
        <w:rPr>
          <w:sz w:val="24"/>
        </w:rPr>
        <w:t>“</w:t>
      </w:r>
      <w:r w:rsidRPr="007B19F8">
        <w:rPr>
          <w:sz w:val="24"/>
        </w:rPr>
        <w:t>Liquidity and price pressure in the corporate bond market: Evidence from mega-bonds</w:t>
      </w:r>
      <w:r>
        <w:rPr>
          <w:sz w:val="24"/>
        </w:rPr>
        <w:t>”</w:t>
      </w:r>
      <w:r w:rsidRPr="007B19F8">
        <w:rPr>
          <w:sz w:val="24"/>
        </w:rPr>
        <w:t>, with Jean Helwege</w:t>
      </w:r>
      <w:r w:rsidR="0019318A">
        <w:rPr>
          <w:sz w:val="24"/>
        </w:rPr>
        <w:t xml:space="preserve">, </w:t>
      </w:r>
      <w:r w:rsidRPr="00E20AAD">
        <w:rPr>
          <w:b/>
          <w:i/>
          <w:noProof/>
          <w:sz w:val="24"/>
        </w:rPr>
        <w:t>Journal of Financial Intermediation</w:t>
      </w:r>
      <w:r w:rsidR="0019318A" w:rsidRPr="0019318A">
        <w:rPr>
          <w:i/>
          <w:noProof/>
          <w:sz w:val="24"/>
        </w:rPr>
        <w:t xml:space="preserve">, </w:t>
      </w:r>
      <w:r w:rsidR="0019318A" w:rsidRPr="0019318A">
        <w:rPr>
          <w:color w:val="222222"/>
          <w:sz w:val="24"/>
          <w:shd w:val="clear" w:color="auto" w:fill="FFFFFF"/>
        </w:rPr>
        <w:t>48 (2021): 100922.</w:t>
      </w:r>
    </w:p>
    <w:p w14:paraId="3DEFC6FF" w14:textId="2EC2EDD4" w:rsidR="0087710C" w:rsidRPr="0019318A" w:rsidRDefault="00834EA9" w:rsidP="00791DF0">
      <w:pPr>
        <w:spacing w:line="276" w:lineRule="auto"/>
        <w:rPr>
          <w:noProof/>
          <w:sz w:val="24"/>
        </w:rPr>
      </w:pPr>
      <w:r>
        <w:rPr>
          <w:sz w:val="24"/>
        </w:rPr>
        <w:t>“</w:t>
      </w:r>
      <w:r w:rsidR="0087710C" w:rsidRPr="00834EA9">
        <w:rPr>
          <w:sz w:val="24"/>
        </w:rPr>
        <w:t>Institutional allocations in the pri</w:t>
      </w:r>
      <w:r>
        <w:rPr>
          <w:sz w:val="24"/>
        </w:rPr>
        <w:t>mary market for corporate bonds”</w:t>
      </w:r>
      <w:r w:rsidR="007B19F8">
        <w:rPr>
          <w:sz w:val="24"/>
        </w:rPr>
        <w:t>,</w:t>
      </w:r>
      <w:r w:rsidR="0087710C" w:rsidRPr="00834EA9">
        <w:rPr>
          <w:sz w:val="24"/>
        </w:rPr>
        <w:t xml:space="preserve"> with Stanislava Nikolova and Julie Wu</w:t>
      </w:r>
      <w:r w:rsidR="0019318A">
        <w:rPr>
          <w:i/>
          <w:sz w:val="24"/>
        </w:rPr>
        <w:t>,</w:t>
      </w:r>
      <w:r w:rsidR="007B19F8" w:rsidRPr="00834EA9">
        <w:rPr>
          <w:b/>
          <w:i/>
          <w:sz w:val="24"/>
        </w:rPr>
        <w:t xml:space="preserve"> </w:t>
      </w:r>
      <w:r w:rsidR="0087710C" w:rsidRPr="00834EA9">
        <w:rPr>
          <w:b/>
          <w:i/>
          <w:sz w:val="24"/>
        </w:rPr>
        <w:t>Journal of Financial Economics</w:t>
      </w:r>
      <w:r w:rsidR="0019318A" w:rsidRPr="0019318A">
        <w:rPr>
          <w:b/>
          <w:i/>
          <w:sz w:val="24"/>
        </w:rPr>
        <w:t xml:space="preserve">, </w:t>
      </w:r>
      <w:r w:rsidR="0019318A" w:rsidRPr="0019318A">
        <w:rPr>
          <w:color w:val="222222"/>
          <w:sz w:val="24"/>
          <w:shd w:val="clear" w:color="auto" w:fill="FFFFFF"/>
        </w:rPr>
        <w:t>137, no. 2 (2020): 470-490.</w:t>
      </w:r>
    </w:p>
    <w:p w14:paraId="32B1F63C" w14:textId="42A85E41" w:rsidR="0087710C" w:rsidRDefault="00834EA9" w:rsidP="00834EA9">
      <w:pPr>
        <w:spacing w:line="276" w:lineRule="auto"/>
        <w:jc w:val="left"/>
        <w:rPr>
          <w:b/>
          <w:i/>
          <w:sz w:val="24"/>
        </w:rPr>
      </w:pPr>
      <w:r>
        <w:rPr>
          <w:noProof/>
          <w:sz w:val="24"/>
        </w:rPr>
        <w:t>“</w:t>
      </w:r>
      <w:r w:rsidR="0087710C" w:rsidRPr="00834EA9">
        <w:rPr>
          <w:noProof/>
          <w:sz w:val="24"/>
        </w:rPr>
        <w:t xml:space="preserve">Capital structure along the supply chain: How do customers affect </w:t>
      </w:r>
      <w:r>
        <w:rPr>
          <w:noProof/>
          <w:sz w:val="24"/>
        </w:rPr>
        <w:t>corporate leverage decisions”</w:t>
      </w:r>
      <w:r w:rsidR="007B19F8">
        <w:rPr>
          <w:noProof/>
          <w:sz w:val="24"/>
        </w:rPr>
        <w:t>,</w:t>
      </w:r>
      <w:r w:rsidR="0087710C" w:rsidRPr="00834EA9">
        <w:rPr>
          <w:noProof/>
          <w:sz w:val="24"/>
        </w:rPr>
        <w:t xml:space="preserve"> with Yongqiang Chu</w:t>
      </w:r>
      <w:r w:rsidR="0019318A">
        <w:rPr>
          <w:noProof/>
          <w:sz w:val="24"/>
        </w:rPr>
        <w:t>,</w:t>
      </w:r>
      <w:r w:rsidR="0087710C" w:rsidRPr="00834EA9">
        <w:rPr>
          <w:rFonts w:hint="eastAsia"/>
          <w:i/>
          <w:noProof/>
          <w:sz w:val="24"/>
        </w:rPr>
        <w:t xml:space="preserve"> </w:t>
      </w:r>
      <w:r w:rsidR="0087710C" w:rsidRPr="00834EA9">
        <w:rPr>
          <w:rFonts w:hint="eastAsia"/>
          <w:b/>
          <w:i/>
          <w:noProof/>
          <w:sz w:val="24"/>
        </w:rPr>
        <w:t xml:space="preserve">Quarterly </w:t>
      </w:r>
      <w:r w:rsidR="0087710C" w:rsidRPr="00834EA9">
        <w:rPr>
          <w:b/>
          <w:i/>
          <w:noProof/>
          <w:sz w:val="24"/>
        </w:rPr>
        <w:t xml:space="preserve">Journal of </w:t>
      </w:r>
      <w:r w:rsidR="0087710C" w:rsidRPr="00834EA9">
        <w:rPr>
          <w:b/>
          <w:i/>
          <w:sz w:val="24"/>
        </w:rPr>
        <w:t>Finance</w:t>
      </w:r>
      <w:r w:rsidR="0019318A" w:rsidRPr="0019318A">
        <w:rPr>
          <w:sz w:val="24"/>
        </w:rPr>
        <w:t>,</w:t>
      </w:r>
      <w:r w:rsidR="0019318A" w:rsidRPr="0019318A">
        <w:rPr>
          <w:b/>
          <w:i/>
          <w:sz w:val="24"/>
        </w:rPr>
        <w:t xml:space="preserve"> </w:t>
      </w:r>
      <w:r w:rsidR="0019318A" w:rsidRPr="0019318A">
        <w:rPr>
          <w:color w:val="222222"/>
          <w:sz w:val="24"/>
          <w:shd w:val="clear" w:color="auto" w:fill="FFFFFF"/>
        </w:rPr>
        <w:t>7, no. 04 (2017): 1750014.</w:t>
      </w:r>
    </w:p>
    <w:p w14:paraId="6939ECB0" w14:textId="4BDE0ADB" w:rsidR="001C4064" w:rsidRPr="00834EA9" w:rsidRDefault="007B19F8" w:rsidP="00834EA9">
      <w:pPr>
        <w:spacing w:line="276" w:lineRule="auto"/>
        <w:rPr>
          <w:sz w:val="24"/>
        </w:rPr>
      </w:pPr>
      <w:r>
        <w:rPr>
          <w:noProof/>
          <w:sz w:val="24"/>
        </w:rPr>
        <w:t>“</w:t>
      </w:r>
      <w:r w:rsidR="001C4064" w:rsidRPr="00834EA9">
        <w:rPr>
          <w:noProof/>
          <w:sz w:val="24"/>
        </w:rPr>
        <w:t>Margin-based asset pricing and the determinants of the CDS basis</w:t>
      </w:r>
      <w:r>
        <w:rPr>
          <w:noProof/>
          <w:sz w:val="24"/>
        </w:rPr>
        <w:t>”</w:t>
      </w:r>
      <w:r w:rsidR="001C4064" w:rsidRPr="00834EA9">
        <w:rPr>
          <w:rFonts w:hint="eastAsia"/>
          <w:noProof/>
          <w:sz w:val="24"/>
        </w:rPr>
        <w:t>,</w:t>
      </w:r>
      <w:r w:rsidR="0019318A">
        <w:rPr>
          <w:noProof/>
          <w:sz w:val="24"/>
        </w:rPr>
        <w:t xml:space="preserve"> </w:t>
      </w:r>
      <w:r w:rsidR="00B90AFB">
        <w:rPr>
          <w:sz w:val="24"/>
        </w:rPr>
        <w:t xml:space="preserve">solo-authored, </w:t>
      </w:r>
      <w:r w:rsidR="005E44B4" w:rsidRPr="005E44B4">
        <w:rPr>
          <w:b/>
          <w:bCs/>
          <w:i/>
          <w:iCs/>
          <w:sz w:val="24"/>
        </w:rPr>
        <w:t>The</w:t>
      </w:r>
      <w:r w:rsidR="005E44B4">
        <w:rPr>
          <w:sz w:val="24"/>
        </w:rPr>
        <w:t xml:space="preserve"> </w:t>
      </w:r>
      <w:r w:rsidR="001C4064" w:rsidRPr="00834EA9">
        <w:rPr>
          <w:b/>
          <w:i/>
          <w:noProof/>
          <w:sz w:val="24"/>
        </w:rPr>
        <w:t>Journal of Fixed Income</w:t>
      </w:r>
      <w:r w:rsidR="0019318A" w:rsidRPr="0019318A">
        <w:rPr>
          <w:noProof/>
          <w:sz w:val="24"/>
        </w:rPr>
        <w:t>,</w:t>
      </w:r>
      <w:r w:rsidR="0019318A">
        <w:rPr>
          <w:b/>
          <w:i/>
          <w:noProof/>
          <w:sz w:val="24"/>
        </w:rPr>
        <w:t xml:space="preserve"> </w:t>
      </w:r>
      <w:r w:rsidR="0019318A" w:rsidRPr="0019318A">
        <w:rPr>
          <w:color w:val="222222"/>
          <w:sz w:val="24"/>
          <w:shd w:val="clear" w:color="auto" w:fill="FFFFFF"/>
        </w:rPr>
        <w:t>24, no. 2 (2014): 61-78.</w:t>
      </w:r>
    </w:p>
    <w:p w14:paraId="6EA5D012" w14:textId="531C145B" w:rsidR="00A51B79" w:rsidRPr="00D165B2" w:rsidRDefault="00B7019B" w:rsidP="0080314F">
      <w:pPr>
        <w:spacing w:line="276" w:lineRule="auto"/>
        <w:rPr>
          <w:noProof/>
          <w:sz w:val="24"/>
        </w:rPr>
      </w:pPr>
      <w:r w:rsidRPr="00E71F56">
        <w:rPr>
          <w:noProof/>
          <w:sz w:val="24"/>
        </w:rPr>
        <w:t xml:space="preserve">                                                                                </w:t>
      </w:r>
    </w:p>
    <w:p w14:paraId="442E7B95" w14:textId="072AA13B" w:rsidR="005B645A" w:rsidRPr="00E71F56" w:rsidRDefault="00A36BE6" w:rsidP="0080314F">
      <w:pPr>
        <w:spacing w:line="276" w:lineRule="auto"/>
        <w:rPr>
          <w:noProof/>
          <w:sz w:val="24"/>
          <w:u w:val="single"/>
        </w:rPr>
      </w:pPr>
      <w:r w:rsidRPr="00E71F56">
        <w:rPr>
          <w:noProof/>
          <w:sz w:val="24"/>
          <w:u w:val="single"/>
        </w:rPr>
        <w:t xml:space="preserve">WORKING PAPERS                                  </w:t>
      </w:r>
      <w:r w:rsidR="005128A0" w:rsidRPr="00E71F56">
        <w:rPr>
          <w:noProof/>
          <w:sz w:val="24"/>
          <w:u w:val="single"/>
        </w:rPr>
        <w:t xml:space="preserve">                                           </w:t>
      </w:r>
    </w:p>
    <w:p w14:paraId="7444BADA" w14:textId="23B9774C" w:rsidR="0053142F" w:rsidRDefault="0053142F" w:rsidP="0053142F">
      <w:pPr>
        <w:rPr>
          <w:sz w:val="24"/>
        </w:rPr>
      </w:pPr>
      <w:r>
        <w:rPr>
          <w:sz w:val="24"/>
        </w:rPr>
        <w:t xml:space="preserve">“Corporate bond flipping,” with </w:t>
      </w:r>
      <w:r w:rsidRPr="00834EA9">
        <w:rPr>
          <w:sz w:val="24"/>
        </w:rPr>
        <w:t>Stanislava Nikolova</w:t>
      </w:r>
    </w:p>
    <w:p w14:paraId="2EF538EC" w14:textId="719685B8" w:rsidR="00F33694" w:rsidRDefault="00075BAD" w:rsidP="0053142F">
      <w:pPr>
        <w:ind w:left="420"/>
        <w:rPr>
          <w:sz w:val="24"/>
          <w:shd w:val="clear" w:color="auto" w:fill="FFFFFF"/>
        </w:rPr>
      </w:pPr>
      <w:r>
        <w:rPr>
          <w:rStyle w:val="Strong"/>
          <w:b w:val="0"/>
          <w:sz w:val="24"/>
          <w:shd w:val="clear" w:color="auto" w:fill="FFFFFF"/>
        </w:rPr>
        <w:t>Conditionally accepted</w:t>
      </w:r>
      <w:r w:rsidR="00F33694" w:rsidRPr="00D36141">
        <w:rPr>
          <w:rStyle w:val="Strong"/>
          <w:b w:val="0"/>
          <w:sz w:val="24"/>
          <w:shd w:val="clear" w:color="auto" w:fill="FFFFFF"/>
        </w:rPr>
        <w:t xml:space="preserve"> </w:t>
      </w:r>
      <w:r>
        <w:rPr>
          <w:rStyle w:val="Strong"/>
          <w:b w:val="0"/>
          <w:sz w:val="24"/>
          <w:shd w:val="clear" w:color="auto" w:fill="FFFFFF"/>
        </w:rPr>
        <w:t>by</w:t>
      </w:r>
      <w:r w:rsidR="00F33694" w:rsidRPr="00944D92">
        <w:rPr>
          <w:rStyle w:val="Strong"/>
          <w:bCs w:val="0"/>
          <w:sz w:val="24"/>
          <w:shd w:val="clear" w:color="auto" w:fill="FFFFFF"/>
        </w:rPr>
        <w:t xml:space="preserve"> </w:t>
      </w:r>
      <w:r w:rsidR="00F33694" w:rsidRPr="00834EA9">
        <w:rPr>
          <w:b/>
          <w:i/>
          <w:sz w:val="24"/>
        </w:rPr>
        <w:t>Journal of Financial Economics</w:t>
      </w:r>
      <w:r w:rsidR="00F33694" w:rsidRPr="00F35EF9">
        <w:rPr>
          <w:sz w:val="24"/>
          <w:shd w:val="clear" w:color="auto" w:fill="FFFFFF"/>
        </w:rPr>
        <w:t xml:space="preserve"> </w:t>
      </w:r>
    </w:p>
    <w:p w14:paraId="2E620725" w14:textId="24215CE3" w:rsidR="00F35EF9" w:rsidRPr="00F35EF9" w:rsidRDefault="00F35EF9" w:rsidP="0053142F">
      <w:pPr>
        <w:ind w:left="420"/>
        <w:rPr>
          <w:sz w:val="24"/>
          <w:shd w:val="clear" w:color="auto" w:fill="FFFFFF"/>
        </w:rPr>
      </w:pPr>
      <w:r w:rsidRPr="00F35EF9">
        <w:rPr>
          <w:sz w:val="24"/>
          <w:shd w:val="clear" w:color="auto" w:fill="FFFFFF"/>
        </w:rPr>
        <w:t>10th Annual Conference on Financial Market Regulation</w:t>
      </w:r>
      <w:r>
        <w:rPr>
          <w:sz w:val="24"/>
          <w:shd w:val="clear" w:color="auto" w:fill="FFFFFF"/>
        </w:rPr>
        <w:t xml:space="preserve"> 2023 </w:t>
      </w:r>
    </w:p>
    <w:p w14:paraId="69C5B63A" w14:textId="77777777" w:rsidR="00F35EF9" w:rsidRPr="00BF1A5A" w:rsidRDefault="00F35EF9" w:rsidP="00F35EF9">
      <w:pPr>
        <w:ind w:left="420"/>
        <w:rPr>
          <w:sz w:val="24"/>
        </w:rPr>
      </w:pPr>
      <w:r w:rsidRPr="00D611A3">
        <w:rPr>
          <w:sz w:val="24"/>
        </w:rPr>
        <w:t>SFS Cavalcade Asia-Pacific 2022</w:t>
      </w:r>
      <w:r>
        <w:rPr>
          <w:sz w:val="24"/>
        </w:rPr>
        <w:t xml:space="preserve"> (virtual)</w:t>
      </w:r>
    </w:p>
    <w:p w14:paraId="2C23213C" w14:textId="0F4D9537" w:rsidR="0053142F" w:rsidRDefault="00672812" w:rsidP="0053142F">
      <w:pPr>
        <w:ind w:left="420"/>
        <w:rPr>
          <w:sz w:val="24"/>
        </w:rPr>
      </w:pPr>
      <w:r w:rsidRPr="0087710C">
        <w:rPr>
          <w:rFonts w:eastAsiaTheme="minorEastAsia"/>
          <w:kern w:val="0"/>
          <w:sz w:val="24"/>
        </w:rPr>
        <w:lastRenderedPageBreak/>
        <w:t>Women in Microstructure Meeting</w:t>
      </w:r>
      <w:r>
        <w:rPr>
          <w:sz w:val="24"/>
        </w:rPr>
        <w:t xml:space="preserve"> </w:t>
      </w:r>
      <w:r w:rsidR="0053142F">
        <w:rPr>
          <w:sz w:val="24"/>
        </w:rPr>
        <w:t xml:space="preserve">2021, online </w:t>
      </w:r>
    </w:p>
    <w:p w14:paraId="5C70F679" w14:textId="424E1125" w:rsidR="00125DB5" w:rsidRDefault="00125DB5" w:rsidP="0053142F">
      <w:pPr>
        <w:ind w:left="420"/>
        <w:rPr>
          <w:sz w:val="24"/>
        </w:rPr>
      </w:pPr>
      <w:r>
        <w:rPr>
          <w:sz w:val="24"/>
        </w:rPr>
        <w:t>FMA 2021, Denver, CO</w:t>
      </w:r>
      <w:r>
        <w:rPr>
          <w:sz w:val="24"/>
        </w:rPr>
        <w:tab/>
      </w:r>
      <w:r w:rsidRPr="00E71F56">
        <w:rPr>
          <w:sz w:val="24"/>
        </w:rPr>
        <w:t>(</w:t>
      </w:r>
      <w:r w:rsidR="00D611A3" w:rsidRPr="00E71F56">
        <w:rPr>
          <w:sz w:val="24"/>
        </w:rPr>
        <w:t>Semifinalist</w:t>
      </w:r>
      <w:r w:rsidRPr="00E71F56">
        <w:rPr>
          <w:sz w:val="24"/>
        </w:rPr>
        <w:t xml:space="preserve"> for the Best Paper Award)</w:t>
      </w:r>
    </w:p>
    <w:p w14:paraId="6E7A0395" w14:textId="2BB8EE4A" w:rsidR="00F33694" w:rsidRPr="004525EA" w:rsidRDefault="00F33694" w:rsidP="00F33694">
      <w:pPr>
        <w:rPr>
          <w:b/>
          <w:bCs/>
          <w:sz w:val="24"/>
        </w:rPr>
      </w:pPr>
      <w:r w:rsidRPr="004525EA">
        <w:rPr>
          <w:sz w:val="24"/>
        </w:rPr>
        <w:t xml:space="preserve">“Deciphering </w:t>
      </w:r>
      <w:proofErr w:type="spellStart"/>
      <w:r w:rsidR="005D5609">
        <w:rPr>
          <w:sz w:val="24"/>
        </w:rPr>
        <w:t>g</w:t>
      </w:r>
      <w:r w:rsidRPr="004525EA">
        <w:rPr>
          <w:sz w:val="24"/>
        </w:rPr>
        <w:t>reenium</w:t>
      </w:r>
      <w:proofErr w:type="spellEnd"/>
      <w:r w:rsidRPr="004525EA">
        <w:rPr>
          <w:sz w:val="24"/>
        </w:rPr>
        <w:t xml:space="preserve">: the </w:t>
      </w:r>
      <w:r w:rsidR="005D5609">
        <w:rPr>
          <w:sz w:val="24"/>
        </w:rPr>
        <w:t>r</w:t>
      </w:r>
      <w:r w:rsidRPr="004525EA">
        <w:rPr>
          <w:sz w:val="24"/>
        </w:rPr>
        <w:t xml:space="preserve">ole of </w:t>
      </w:r>
      <w:r w:rsidR="005D5609">
        <w:rPr>
          <w:sz w:val="24"/>
        </w:rPr>
        <w:t>i</w:t>
      </w:r>
      <w:r w:rsidRPr="004525EA">
        <w:rPr>
          <w:sz w:val="24"/>
        </w:rPr>
        <w:t xml:space="preserve">nvestor </w:t>
      </w:r>
      <w:r w:rsidR="005D5609">
        <w:rPr>
          <w:sz w:val="24"/>
        </w:rPr>
        <w:t>d</w:t>
      </w:r>
      <w:r w:rsidRPr="004525EA">
        <w:rPr>
          <w:sz w:val="24"/>
        </w:rPr>
        <w:t>emand”,</w:t>
      </w:r>
      <w:r>
        <w:rPr>
          <w:sz w:val="24"/>
        </w:rPr>
        <w:t xml:space="preserve"> with Julie Wu</w:t>
      </w:r>
    </w:p>
    <w:p w14:paraId="39E61557" w14:textId="01D9362B" w:rsidR="00383BF3" w:rsidRPr="00944D92" w:rsidRDefault="00BD70C8" w:rsidP="00383BF3">
      <w:pPr>
        <w:ind w:left="420"/>
        <w:rPr>
          <w:rStyle w:val="Strong"/>
          <w:bCs w:val="0"/>
          <w:sz w:val="24"/>
          <w:shd w:val="clear" w:color="auto" w:fill="FFFFFF"/>
        </w:rPr>
      </w:pPr>
      <w:r>
        <w:rPr>
          <w:rStyle w:val="Strong"/>
          <w:b w:val="0"/>
          <w:sz w:val="24"/>
          <w:shd w:val="clear" w:color="auto" w:fill="FFFFFF"/>
        </w:rPr>
        <w:t xml:space="preserve">Second-round </w:t>
      </w:r>
      <w:r w:rsidR="00383BF3" w:rsidRPr="00D36141">
        <w:rPr>
          <w:rStyle w:val="Strong"/>
          <w:b w:val="0"/>
          <w:sz w:val="24"/>
          <w:shd w:val="clear" w:color="auto" w:fill="FFFFFF"/>
        </w:rPr>
        <w:t>R&amp;R at</w:t>
      </w:r>
      <w:r w:rsidR="00383BF3" w:rsidRPr="00944D92">
        <w:rPr>
          <w:rStyle w:val="Strong"/>
          <w:bCs w:val="0"/>
          <w:sz w:val="24"/>
          <w:shd w:val="clear" w:color="auto" w:fill="FFFFFF"/>
        </w:rPr>
        <w:t xml:space="preserve"> </w:t>
      </w:r>
      <w:r w:rsidR="00383BF3">
        <w:rPr>
          <w:rStyle w:val="Strong"/>
          <w:bCs w:val="0"/>
          <w:i/>
          <w:iCs/>
          <w:sz w:val="24"/>
          <w:shd w:val="clear" w:color="auto" w:fill="FFFFFF"/>
        </w:rPr>
        <w:t>Management Science</w:t>
      </w:r>
    </w:p>
    <w:p w14:paraId="59E85F91" w14:textId="77777777" w:rsidR="00F33694" w:rsidRDefault="00F33694" w:rsidP="00F33694">
      <w:pPr>
        <w:ind w:left="420"/>
        <w:rPr>
          <w:sz w:val="24"/>
        </w:rPr>
      </w:pPr>
      <w:r>
        <w:rPr>
          <w:sz w:val="24"/>
        </w:rPr>
        <w:t>Previously circulated as “</w:t>
      </w:r>
      <w:r w:rsidRPr="006D4B72">
        <w:rPr>
          <w:sz w:val="24"/>
        </w:rPr>
        <w:t xml:space="preserve">Investor ESG </w:t>
      </w:r>
      <w:r>
        <w:rPr>
          <w:sz w:val="24"/>
        </w:rPr>
        <w:t>t</w:t>
      </w:r>
      <w:r w:rsidRPr="006D4B72">
        <w:rPr>
          <w:sz w:val="24"/>
        </w:rPr>
        <w:t xml:space="preserve">astes and </w:t>
      </w:r>
      <w:r>
        <w:rPr>
          <w:sz w:val="24"/>
        </w:rPr>
        <w:t>a</w:t>
      </w:r>
      <w:r w:rsidRPr="006D4B72">
        <w:rPr>
          <w:sz w:val="24"/>
        </w:rPr>
        <w:t xml:space="preserve">sset </w:t>
      </w:r>
      <w:r>
        <w:rPr>
          <w:sz w:val="24"/>
        </w:rPr>
        <w:t>p</w:t>
      </w:r>
      <w:r w:rsidRPr="006D4B72">
        <w:rPr>
          <w:sz w:val="24"/>
        </w:rPr>
        <w:t xml:space="preserve">ricing: Evidence from the </w:t>
      </w:r>
      <w:r>
        <w:rPr>
          <w:sz w:val="24"/>
        </w:rPr>
        <w:t>p</w:t>
      </w:r>
      <w:r w:rsidRPr="006D4B72">
        <w:rPr>
          <w:sz w:val="24"/>
        </w:rPr>
        <w:t xml:space="preserve">rimary </w:t>
      </w:r>
      <w:r>
        <w:rPr>
          <w:sz w:val="24"/>
        </w:rPr>
        <w:t>b</w:t>
      </w:r>
      <w:r w:rsidRPr="006D4B72">
        <w:rPr>
          <w:sz w:val="24"/>
        </w:rPr>
        <w:t xml:space="preserve">ond </w:t>
      </w:r>
      <w:r>
        <w:rPr>
          <w:sz w:val="24"/>
        </w:rPr>
        <w:t>m</w:t>
      </w:r>
      <w:r w:rsidRPr="006D4B72">
        <w:rPr>
          <w:sz w:val="24"/>
        </w:rPr>
        <w:t>arket</w:t>
      </w:r>
      <w:r>
        <w:rPr>
          <w:sz w:val="24"/>
        </w:rPr>
        <w:t>”</w:t>
      </w:r>
    </w:p>
    <w:p w14:paraId="42A72201" w14:textId="77777777" w:rsidR="00F33694" w:rsidRPr="00D36141" w:rsidRDefault="00F33694" w:rsidP="00F33694">
      <w:pPr>
        <w:ind w:left="420"/>
        <w:rPr>
          <w:sz w:val="24"/>
        </w:rPr>
      </w:pPr>
      <w:r w:rsidRPr="00D36141">
        <w:rPr>
          <w:sz w:val="24"/>
        </w:rPr>
        <w:t xml:space="preserve">WFA 2023, San Francisco, CA </w:t>
      </w:r>
    </w:p>
    <w:p w14:paraId="20D06286" w14:textId="77777777" w:rsidR="00F33694" w:rsidRDefault="00F33694" w:rsidP="00F33694">
      <w:pPr>
        <w:ind w:left="420"/>
        <w:rPr>
          <w:rFonts w:eastAsiaTheme="minorEastAsia"/>
          <w:kern w:val="0"/>
          <w:sz w:val="24"/>
        </w:rPr>
      </w:pPr>
      <w:r w:rsidRPr="00C82CF0">
        <w:rPr>
          <w:rFonts w:eastAsiaTheme="minorEastAsia"/>
          <w:kern w:val="0"/>
          <w:sz w:val="24"/>
        </w:rPr>
        <w:t>2023 Bretton Woods Accounting and Finance Ski Conference</w:t>
      </w:r>
      <w:r>
        <w:rPr>
          <w:rFonts w:eastAsiaTheme="minorEastAsia"/>
          <w:kern w:val="0"/>
          <w:sz w:val="24"/>
        </w:rPr>
        <w:t xml:space="preserve">, Bretton Woods, NH </w:t>
      </w:r>
    </w:p>
    <w:p w14:paraId="75606034" w14:textId="77777777" w:rsidR="00F33694" w:rsidRDefault="00F33694" w:rsidP="00F33694">
      <w:pPr>
        <w:ind w:left="420"/>
        <w:rPr>
          <w:sz w:val="24"/>
        </w:rPr>
      </w:pPr>
      <w:r w:rsidRPr="0087710C">
        <w:rPr>
          <w:rFonts w:eastAsiaTheme="minorEastAsia"/>
          <w:kern w:val="0"/>
          <w:sz w:val="24"/>
        </w:rPr>
        <w:t>Women in Microstructure Meeting</w:t>
      </w:r>
      <w:r>
        <w:rPr>
          <w:sz w:val="24"/>
        </w:rPr>
        <w:t xml:space="preserve"> 2022, Portland, OR </w:t>
      </w:r>
    </w:p>
    <w:p w14:paraId="0D57AD92" w14:textId="77777777" w:rsidR="00F33694" w:rsidRDefault="00F33694" w:rsidP="00F33694">
      <w:pPr>
        <w:ind w:left="420"/>
        <w:rPr>
          <w:sz w:val="24"/>
        </w:rPr>
      </w:pPr>
      <w:r w:rsidRPr="00D611A3">
        <w:rPr>
          <w:sz w:val="24"/>
        </w:rPr>
        <w:t xml:space="preserve">The </w:t>
      </w:r>
      <w:r>
        <w:rPr>
          <w:sz w:val="24"/>
        </w:rPr>
        <w:t>5th</w:t>
      </w:r>
      <w:r w:rsidRPr="00D611A3">
        <w:rPr>
          <w:sz w:val="24"/>
        </w:rPr>
        <w:t xml:space="preserve"> Conference on CSR, the Economy and Financial Markets</w:t>
      </w:r>
      <w:r>
        <w:rPr>
          <w:sz w:val="24"/>
        </w:rPr>
        <w:t xml:space="preserve">, Chicago, IL </w:t>
      </w:r>
    </w:p>
    <w:p w14:paraId="77AA651F" w14:textId="77777777" w:rsidR="00F33694" w:rsidRPr="00BF1A5A" w:rsidRDefault="00F33694" w:rsidP="00F33694">
      <w:pPr>
        <w:ind w:left="420"/>
        <w:rPr>
          <w:sz w:val="24"/>
        </w:rPr>
      </w:pPr>
      <w:r>
        <w:rPr>
          <w:sz w:val="24"/>
        </w:rPr>
        <w:t>FMA 2022, Atlanta, GA</w:t>
      </w:r>
      <w:r>
        <w:rPr>
          <w:sz w:val="24"/>
        </w:rPr>
        <w:tab/>
      </w:r>
      <w:r w:rsidRPr="00E71F56">
        <w:rPr>
          <w:sz w:val="24"/>
        </w:rPr>
        <w:t>(Semifinalist for the Best Paper Award)</w:t>
      </w:r>
    </w:p>
    <w:p w14:paraId="5EF6411C" w14:textId="77777777" w:rsidR="00F33694" w:rsidRPr="00D611A3" w:rsidRDefault="00F33694" w:rsidP="00F33694">
      <w:pPr>
        <w:ind w:left="420"/>
        <w:rPr>
          <w:sz w:val="24"/>
        </w:rPr>
      </w:pPr>
      <w:r w:rsidRPr="00D611A3">
        <w:rPr>
          <w:sz w:val="24"/>
        </w:rPr>
        <w:t>SFS Cavalcade Asia-Pacific 2022</w:t>
      </w:r>
      <w:r>
        <w:rPr>
          <w:sz w:val="24"/>
        </w:rPr>
        <w:t xml:space="preserve"> (virtual)</w:t>
      </w:r>
    </w:p>
    <w:p w14:paraId="347D88E7" w14:textId="292E2BE3" w:rsidR="00BD70C8" w:rsidRDefault="00BD70C8" w:rsidP="00BD70C8">
      <w:pPr>
        <w:spacing w:line="276" w:lineRule="auto"/>
        <w:rPr>
          <w:sz w:val="24"/>
        </w:rPr>
      </w:pPr>
      <w:r>
        <w:rPr>
          <w:sz w:val="24"/>
        </w:rPr>
        <w:t>“</w:t>
      </w:r>
      <w:r w:rsidRPr="00BD70C8">
        <w:rPr>
          <w:sz w:val="24"/>
        </w:rPr>
        <w:t xml:space="preserve">Demand </w:t>
      </w:r>
      <w:r w:rsidR="005D5609">
        <w:rPr>
          <w:sz w:val="24"/>
        </w:rPr>
        <w:t>e</w:t>
      </w:r>
      <w:r w:rsidRPr="00BD70C8">
        <w:rPr>
          <w:sz w:val="24"/>
        </w:rPr>
        <w:t xml:space="preserve">lasticity in the </w:t>
      </w:r>
      <w:r w:rsidR="005D5609">
        <w:rPr>
          <w:sz w:val="24"/>
        </w:rPr>
        <w:t>p</w:t>
      </w:r>
      <w:r w:rsidRPr="00BD70C8">
        <w:rPr>
          <w:sz w:val="24"/>
        </w:rPr>
        <w:t xml:space="preserve">rimary </w:t>
      </w:r>
      <w:r w:rsidR="005D5609">
        <w:rPr>
          <w:sz w:val="24"/>
        </w:rPr>
        <w:t>m</w:t>
      </w:r>
      <w:r w:rsidRPr="00BD70C8">
        <w:rPr>
          <w:sz w:val="24"/>
        </w:rPr>
        <w:t>arket for</w:t>
      </w:r>
      <w:r>
        <w:rPr>
          <w:sz w:val="24"/>
        </w:rPr>
        <w:t xml:space="preserve"> </w:t>
      </w:r>
      <w:r w:rsidR="005D5609">
        <w:rPr>
          <w:sz w:val="24"/>
        </w:rPr>
        <w:t>c</w:t>
      </w:r>
      <w:r w:rsidRPr="00BD70C8">
        <w:rPr>
          <w:sz w:val="24"/>
        </w:rPr>
        <w:t xml:space="preserve">orporate </w:t>
      </w:r>
      <w:r w:rsidR="005D5609">
        <w:rPr>
          <w:sz w:val="24"/>
        </w:rPr>
        <w:t>b</w:t>
      </w:r>
      <w:r w:rsidRPr="00BD70C8">
        <w:rPr>
          <w:sz w:val="24"/>
        </w:rPr>
        <w:t>onds</w:t>
      </w:r>
      <w:r>
        <w:rPr>
          <w:sz w:val="24"/>
        </w:rPr>
        <w:t xml:space="preserve">”, with Edith Hotchkiss and </w:t>
      </w:r>
      <w:proofErr w:type="spellStart"/>
      <w:r>
        <w:rPr>
          <w:sz w:val="24"/>
        </w:rPr>
        <w:t>Yijia</w:t>
      </w:r>
      <w:proofErr w:type="spellEnd"/>
      <w:r>
        <w:rPr>
          <w:sz w:val="24"/>
        </w:rPr>
        <w:t xml:space="preserve"> Zhao</w:t>
      </w:r>
      <w:r w:rsidRPr="00BD70C8">
        <w:rPr>
          <w:sz w:val="24"/>
        </w:rPr>
        <w:t xml:space="preserve"> </w:t>
      </w:r>
    </w:p>
    <w:p w14:paraId="1A3F9166" w14:textId="77777777" w:rsidR="00840C7A" w:rsidRDefault="00840C7A" w:rsidP="00BD70C8">
      <w:pPr>
        <w:spacing w:line="276" w:lineRule="auto"/>
        <w:rPr>
          <w:sz w:val="24"/>
        </w:rPr>
      </w:pPr>
    </w:p>
    <w:p w14:paraId="45F6EC86" w14:textId="77777777" w:rsidR="00840C7A" w:rsidRPr="001068DF" w:rsidRDefault="00840C7A" w:rsidP="00840C7A">
      <w:pPr>
        <w:spacing w:line="276" w:lineRule="auto"/>
        <w:rPr>
          <w:sz w:val="24"/>
          <w:u w:val="single"/>
        </w:rPr>
      </w:pPr>
      <w:bookmarkStart w:id="6" w:name="OLE_LINK1"/>
      <w:r w:rsidRPr="001068DF">
        <w:rPr>
          <w:sz w:val="24"/>
          <w:u w:val="single"/>
        </w:rPr>
        <w:t>PERMANENT WORKING PAPERS</w:t>
      </w:r>
    </w:p>
    <w:p w14:paraId="2CDCA87F" w14:textId="77777777" w:rsidR="00840C7A" w:rsidRDefault="00840C7A" w:rsidP="00840C7A">
      <w:pPr>
        <w:spacing w:line="276" w:lineRule="auto"/>
        <w:rPr>
          <w:sz w:val="24"/>
        </w:rPr>
      </w:pPr>
      <w:r w:rsidRPr="003A5D7B">
        <w:rPr>
          <w:sz w:val="24"/>
        </w:rPr>
        <w:t xml:space="preserve">“Trade credit in the product market network”, with John J. McConnell and Jing Wang </w:t>
      </w:r>
    </w:p>
    <w:p w14:paraId="2838E57B" w14:textId="77777777" w:rsidR="00840C7A" w:rsidRDefault="00840C7A" w:rsidP="00840C7A">
      <w:pPr>
        <w:spacing w:line="276" w:lineRule="auto"/>
        <w:rPr>
          <w:sz w:val="24"/>
        </w:rPr>
      </w:pPr>
      <w:r>
        <w:rPr>
          <w:noProof/>
          <w:color w:val="000000"/>
          <w:sz w:val="24"/>
        </w:rPr>
        <w:t>“</w:t>
      </w:r>
      <w:r w:rsidRPr="007B19F8">
        <w:rPr>
          <w:noProof/>
          <w:color w:val="000000"/>
          <w:sz w:val="24"/>
        </w:rPr>
        <w:t>The impact of unconventional monetary policies:</w:t>
      </w:r>
      <w:r w:rsidRPr="007B19F8">
        <w:rPr>
          <w:rFonts w:hint="eastAsia"/>
          <w:noProof/>
          <w:color w:val="000000"/>
          <w:sz w:val="24"/>
        </w:rPr>
        <w:t xml:space="preserve"> </w:t>
      </w:r>
      <w:r w:rsidRPr="007B19F8">
        <w:rPr>
          <w:noProof/>
          <w:color w:val="000000"/>
          <w:sz w:val="24"/>
        </w:rPr>
        <w:t>Evidence from corporate credit markets</w:t>
      </w:r>
      <w:r>
        <w:rPr>
          <w:noProof/>
          <w:sz w:val="24"/>
        </w:rPr>
        <w:t>”</w:t>
      </w:r>
      <w:r w:rsidRPr="00834EA9">
        <w:rPr>
          <w:rFonts w:hint="eastAsia"/>
          <w:noProof/>
          <w:sz w:val="24"/>
        </w:rPr>
        <w:t>,</w:t>
      </w:r>
      <w:r>
        <w:rPr>
          <w:noProof/>
          <w:sz w:val="24"/>
        </w:rPr>
        <w:t xml:space="preserve"> </w:t>
      </w:r>
      <w:r>
        <w:rPr>
          <w:sz w:val="24"/>
        </w:rPr>
        <w:t>solo-authored</w:t>
      </w:r>
    </w:p>
    <w:p w14:paraId="76C8EBE3" w14:textId="77777777" w:rsidR="00BF1A5A" w:rsidRPr="00E22789" w:rsidRDefault="00BF1A5A" w:rsidP="001C1E2E">
      <w:pPr>
        <w:spacing w:line="276" w:lineRule="auto"/>
        <w:rPr>
          <w:b/>
          <w:sz w:val="24"/>
        </w:rPr>
      </w:pPr>
    </w:p>
    <w:bookmarkEnd w:id="6"/>
    <w:p w14:paraId="150E567C" w14:textId="77777777" w:rsidR="00314B7E" w:rsidRPr="00E71F56" w:rsidRDefault="00314B7E" w:rsidP="00314B7E">
      <w:pPr>
        <w:spacing w:line="276" w:lineRule="auto"/>
        <w:rPr>
          <w:sz w:val="24"/>
          <w:u w:val="single"/>
        </w:rPr>
      </w:pPr>
      <w:r w:rsidRPr="00E71F56">
        <w:rPr>
          <w:sz w:val="24"/>
          <w:u w:val="single"/>
        </w:rPr>
        <w:t xml:space="preserve">TEACHING EXPERIENCE                                                                                 </w:t>
      </w:r>
    </w:p>
    <w:p w14:paraId="62187FA1" w14:textId="77777777" w:rsidR="00314B7E" w:rsidRDefault="00314B7E" w:rsidP="00314B7E">
      <w:pPr>
        <w:pStyle w:val="ListParagraph"/>
        <w:numPr>
          <w:ilvl w:val="0"/>
          <w:numId w:val="22"/>
        </w:numPr>
        <w:spacing w:line="276" w:lineRule="auto"/>
        <w:ind w:firstLineChars="0"/>
        <w:rPr>
          <w:sz w:val="24"/>
        </w:rPr>
      </w:pPr>
      <w:r w:rsidRPr="00E71F56">
        <w:rPr>
          <w:sz w:val="24"/>
        </w:rPr>
        <w:t xml:space="preserve">University of Nebraska-Lincoln </w:t>
      </w:r>
    </w:p>
    <w:p w14:paraId="60E5203F" w14:textId="77777777" w:rsidR="00314B7E" w:rsidRDefault="00314B7E" w:rsidP="00314B7E">
      <w:pPr>
        <w:spacing w:line="276" w:lineRule="auto"/>
        <w:ind w:left="420"/>
        <w:rPr>
          <w:sz w:val="24"/>
        </w:rPr>
      </w:pPr>
      <w:r w:rsidRPr="00BD223C">
        <w:rPr>
          <w:sz w:val="24"/>
        </w:rPr>
        <w:t>Investment</w:t>
      </w:r>
      <w:r>
        <w:rPr>
          <w:sz w:val="24"/>
        </w:rPr>
        <w:t xml:space="preserve"> Principl</w:t>
      </w:r>
      <w:r w:rsidRPr="00BD223C">
        <w:rPr>
          <w:sz w:val="24"/>
        </w:rPr>
        <w:t>es (</w:t>
      </w:r>
      <w:r>
        <w:rPr>
          <w:sz w:val="24"/>
        </w:rPr>
        <w:t>2015</w:t>
      </w:r>
      <w:proofErr w:type="gramStart"/>
      <w:r>
        <w:rPr>
          <w:sz w:val="24"/>
        </w:rPr>
        <w:t xml:space="preserve">- </w:t>
      </w:r>
      <w:r w:rsidRPr="00BD223C">
        <w:rPr>
          <w:sz w:val="24"/>
        </w:rPr>
        <w:t>)</w:t>
      </w:r>
      <w:proofErr w:type="gramEnd"/>
    </w:p>
    <w:p w14:paraId="39156F02" w14:textId="4E77A8C4" w:rsidR="00BD70C8" w:rsidRPr="00BD223C" w:rsidRDefault="00BD70C8" w:rsidP="00314B7E">
      <w:pPr>
        <w:spacing w:line="276" w:lineRule="auto"/>
        <w:ind w:left="420"/>
        <w:rPr>
          <w:sz w:val="24"/>
        </w:rPr>
      </w:pPr>
      <w:r>
        <w:rPr>
          <w:sz w:val="24"/>
        </w:rPr>
        <w:t>Managerial Finance (2025)</w:t>
      </w:r>
    </w:p>
    <w:p w14:paraId="51130C25" w14:textId="77777777" w:rsidR="00314B7E" w:rsidRDefault="00314B7E" w:rsidP="00314B7E">
      <w:pPr>
        <w:pStyle w:val="ListParagraph"/>
        <w:numPr>
          <w:ilvl w:val="0"/>
          <w:numId w:val="22"/>
        </w:numPr>
        <w:spacing w:line="276" w:lineRule="auto"/>
        <w:ind w:firstLineChars="0"/>
        <w:rPr>
          <w:sz w:val="24"/>
        </w:rPr>
      </w:pPr>
      <w:r w:rsidRPr="00E71F56">
        <w:rPr>
          <w:sz w:val="24"/>
        </w:rPr>
        <w:t xml:space="preserve">University of South Carolina </w:t>
      </w:r>
    </w:p>
    <w:p w14:paraId="62C5B990" w14:textId="77777777" w:rsidR="00314B7E" w:rsidRDefault="00314B7E" w:rsidP="00314B7E">
      <w:pPr>
        <w:spacing w:line="276" w:lineRule="auto"/>
        <w:ind w:left="420"/>
        <w:rPr>
          <w:sz w:val="24"/>
        </w:rPr>
      </w:pPr>
      <w:r w:rsidRPr="00BD223C">
        <w:rPr>
          <w:sz w:val="24"/>
        </w:rPr>
        <w:t>Introductory Finance (</w:t>
      </w:r>
      <w:r>
        <w:rPr>
          <w:sz w:val="24"/>
        </w:rPr>
        <w:t>2013-2014</w:t>
      </w:r>
      <w:r w:rsidRPr="00BD223C">
        <w:rPr>
          <w:sz w:val="24"/>
        </w:rPr>
        <w:t>)</w:t>
      </w:r>
    </w:p>
    <w:p w14:paraId="566CA626" w14:textId="77777777" w:rsidR="00314B7E" w:rsidRDefault="00314B7E" w:rsidP="001C1E2E">
      <w:pPr>
        <w:spacing w:line="276" w:lineRule="auto"/>
        <w:rPr>
          <w:sz w:val="24"/>
          <w:u w:val="single"/>
        </w:rPr>
      </w:pPr>
    </w:p>
    <w:p w14:paraId="0C60FB62" w14:textId="77777777" w:rsidR="006033A8" w:rsidRPr="00E71F56" w:rsidRDefault="006033A8" w:rsidP="006033A8">
      <w:pPr>
        <w:pStyle w:val="ListParagraph"/>
        <w:spacing w:line="276" w:lineRule="auto"/>
        <w:ind w:firstLineChars="0" w:firstLine="0"/>
        <w:rPr>
          <w:sz w:val="24"/>
          <w:u w:val="single"/>
        </w:rPr>
      </w:pPr>
      <w:r w:rsidRPr="00E71F56">
        <w:rPr>
          <w:sz w:val="24"/>
          <w:u w:val="single"/>
        </w:rPr>
        <w:t xml:space="preserve">HONORS AND AWARDS                                                                             </w:t>
      </w:r>
    </w:p>
    <w:p w14:paraId="7F989B24" w14:textId="6C59A11A" w:rsidR="006033A8" w:rsidRDefault="006033A8" w:rsidP="006033A8">
      <w:pPr>
        <w:pStyle w:val="ListParagraph"/>
        <w:numPr>
          <w:ilvl w:val="0"/>
          <w:numId w:val="23"/>
        </w:numPr>
        <w:spacing w:line="276" w:lineRule="auto"/>
        <w:ind w:firstLineChars="0"/>
        <w:rPr>
          <w:sz w:val="24"/>
        </w:rPr>
      </w:pPr>
      <w:bookmarkStart w:id="7" w:name="OLE_LINK2"/>
      <w:bookmarkStart w:id="8" w:name="OLE_LINK3"/>
      <w:bookmarkStart w:id="9" w:name="OLE_LINK4"/>
      <w:r w:rsidRPr="006D4B72">
        <w:rPr>
          <w:sz w:val="24"/>
        </w:rPr>
        <w:t>C</w:t>
      </w:r>
      <w:r w:rsidR="00B3727E">
        <w:rPr>
          <w:sz w:val="24"/>
        </w:rPr>
        <w:t>OB</w:t>
      </w:r>
      <w:r w:rsidRPr="006D4B72">
        <w:rPr>
          <w:sz w:val="24"/>
        </w:rPr>
        <w:t xml:space="preserve"> Distinguished Teaching Award Nomination, UNL</w:t>
      </w:r>
      <w:r>
        <w:rPr>
          <w:sz w:val="24"/>
        </w:rPr>
        <w:t xml:space="preserve">                   2021</w:t>
      </w:r>
      <w:r w:rsidR="00EB38D7">
        <w:rPr>
          <w:sz w:val="24"/>
        </w:rPr>
        <w:t>, 2024</w:t>
      </w:r>
    </w:p>
    <w:p w14:paraId="1C84AB4B" w14:textId="24255C63" w:rsidR="006033A8" w:rsidRPr="00E71F56" w:rsidRDefault="006033A8" w:rsidP="006033A8">
      <w:pPr>
        <w:pStyle w:val="ListParagraph"/>
        <w:numPr>
          <w:ilvl w:val="0"/>
          <w:numId w:val="23"/>
        </w:numPr>
        <w:spacing w:line="276" w:lineRule="auto"/>
        <w:ind w:firstLineChars="0"/>
        <w:rPr>
          <w:sz w:val="24"/>
        </w:rPr>
      </w:pPr>
      <w:r w:rsidRPr="00E71F56">
        <w:rPr>
          <w:sz w:val="24"/>
        </w:rPr>
        <w:t>Semifinalist for the Best Paper Award, FMA</w:t>
      </w:r>
      <w:r>
        <w:rPr>
          <w:sz w:val="24"/>
        </w:rPr>
        <w:t xml:space="preserve">                      </w:t>
      </w:r>
      <w:r w:rsidR="00D611A3">
        <w:rPr>
          <w:sz w:val="24"/>
        </w:rPr>
        <w:t xml:space="preserve"> </w:t>
      </w:r>
      <w:r w:rsidRPr="00E71F56">
        <w:rPr>
          <w:sz w:val="24"/>
        </w:rPr>
        <w:t>2012</w:t>
      </w:r>
      <w:r>
        <w:rPr>
          <w:sz w:val="24"/>
        </w:rPr>
        <w:t>, 2021</w:t>
      </w:r>
      <w:r w:rsidR="00D611A3">
        <w:rPr>
          <w:sz w:val="24"/>
        </w:rPr>
        <w:t>, 2022</w:t>
      </w:r>
    </w:p>
    <w:bookmarkEnd w:id="7"/>
    <w:bookmarkEnd w:id="8"/>
    <w:bookmarkEnd w:id="9"/>
    <w:p w14:paraId="28AC0F6D" w14:textId="77777777" w:rsidR="006033A8" w:rsidRPr="006D4B72" w:rsidRDefault="006033A8" w:rsidP="006033A8">
      <w:pPr>
        <w:pStyle w:val="Text-Citation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1F56">
        <w:rPr>
          <w:rFonts w:ascii="Times New Roman" w:hAnsi="Times New Roman" w:cs="Times New Roman"/>
          <w:sz w:val="24"/>
          <w:szCs w:val="24"/>
        </w:rPr>
        <w:t>AFA</w:t>
      </w:r>
      <w:r>
        <w:rPr>
          <w:rFonts w:ascii="Times New Roman" w:hAnsi="Times New Roman" w:cs="Times New Roman"/>
          <w:sz w:val="24"/>
          <w:szCs w:val="24"/>
        </w:rPr>
        <w:t xml:space="preserve"> Ph.D.</w:t>
      </w:r>
      <w:r w:rsidRPr="00E71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1F56">
        <w:rPr>
          <w:rFonts w:ascii="Times New Roman" w:hAnsi="Times New Roman" w:cs="Times New Roman"/>
          <w:sz w:val="24"/>
          <w:szCs w:val="24"/>
        </w:rPr>
        <w:t xml:space="preserve">tudent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4B72">
        <w:rPr>
          <w:rFonts w:ascii="Times New Roman" w:hAnsi="Times New Roman" w:cs="Times New Roman"/>
          <w:sz w:val="24"/>
          <w:szCs w:val="24"/>
        </w:rPr>
        <w:t>ravel</w:t>
      </w:r>
      <w:r>
        <w:rPr>
          <w:rFonts w:ascii="Times New Roman" w:hAnsi="Times New Roman" w:cs="Times New Roman"/>
          <w:sz w:val="24"/>
          <w:szCs w:val="24"/>
        </w:rPr>
        <w:t xml:space="preserve"> Grant                                         </w:t>
      </w:r>
      <w:r w:rsidRPr="006D4B72">
        <w:rPr>
          <w:rFonts w:ascii="Times New Roman" w:hAnsi="Times New Roman" w:cs="Times New Roman"/>
          <w:sz w:val="24"/>
        </w:rPr>
        <w:t>2014</w:t>
      </w:r>
    </w:p>
    <w:p w14:paraId="6BD87E65" w14:textId="77777777" w:rsidR="006033A8" w:rsidRPr="00E71F56" w:rsidRDefault="006033A8" w:rsidP="006033A8">
      <w:pPr>
        <w:pStyle w:val="ListParagraph"/>
        <w:numPr>
          <w:ilvl w:val="0"/>
          <w:numId w:val="23"/>
        </w:numPr>
        <w:spacing w:line="276" w:lineRule="auto"/>
        <w:ind w:firstLineChars="0"/>
        <w:rPr>
          <w:sz w:val="24"/>
        </w:rPr>
      </w:pPr>
      <w:r w:rsidRPr="00E71F56">
        <w:rPr>
          <w:sz w:val="24"/>
        </w:rPr>
        <w:t>Performance Above and Beyond Award, University of South Carolina</w:t>
      </w:r>
      <w:r>
        <w:rPr>
          <w:sz w:val="24"/>
        </w:rPr>
        <w:t xml:space="preserve">           </w:t>
      </w:r>
      <w:r w:rsidRPr="00E71F56">
        <w:rPr>
          <w:sz w:val="24"/>
        </w:rPr>
        <w:t xml:space="preserve"> 2014</w:t>
      </w:r>
    </w:p>
    <w:p w14:paraId="511124DC" w14:textId="77777777" w:rsidR="006033A8" w:rsidRDefault="006033A8" w:rsidP="001C1E2E">
      <w:pPr>
        <w:spacing w:line="276" w:lineRule="auto"/>
        <w:rPr>
          <w:sz w:val="24"/>
          <w:u w:val="single"/>
        </w:rPr>
      </w:pPr>
    </w:p>
    <w:p w14:paraId="212EDBAB" w14:textId="63558E2B" w:rsidR="00E60A3A" w:rsidRDefault="005F211A" w:rsidP="001C1E2E">
      <w:pPr>
        <w:spacing w:line="276" w:lineRule="auto"/>
        <w:rPr>
          <w:sz w:val="24"/>
          <w:u w:val="single"/>
        </w:rPr>
      </w:pPr>
      <w:r>
        <w:rPr>
          <w:sz w:val="24"/>
          <w:u w:val="single"/>
        </w:rPr>
        <w:t>PRESENTATIONS</w:t>
      </w:r>
      <w:r w:rsidR="001C7C43">
        <w:rPr>
          <w:sz w:val="24"/>
          <w:u w:val="single"/>
        </w:rPr>
        <w:t xml:space="preserve">                                                   </w:t>
      </w:r>
    </w:p>
    <w:p w14:paraId="1D9B9B4D" w14:textId="1E514DFF" w:rsidR="00F21057" w:rsidRDefault="00F21057" w:rsidP="00F21057">
      <w:pPr>
        <w:rPr>
          <w:sz w:val="24"/>
        </w:rPr>
      </w:pPr>
      <w:r w:rsidRPr="006D4B72">
        <w:rPr>
          <w:sz w:val="24"/>
        </w:rPr>
        <w:t>“</w:t>
      </w:r>
      <w:r w:rsidR="004400A2" w:rsidRPr="004525EA">
        <w:rPr>
          <w:sz w:val="24"/>
        </w:rPr>
        <w:t xml:space="preserve">Deciphering </w:t>
      </w:r>
      <w:proofErr w:type="spellStart"/>
      <w:r w:rsidR="005D5609">
        <w:rPr>
          <w:sz w:val="24"/>
        </w:rPr>
        <w:t>g</w:t>
      </w:r>
      <w:r w:rsidR="004400A2" w:rsidRPr="004525EA">
        <w:rPr>
          <w:sz w:val="24"/>
        </w:rPr>
        <w:t>reenium</w:t>
      </w:r>
      <w:proofErr w:type="spellEnd"/>
      <w:r w:rsidR="004400A2" w:rsidRPr="004525EA">
        <w:rPr>
          <w:sz w:val="24"/>
        </w:rPr>
        <w:t xml:space="preserve">: the </w:t>
      </w:r>
      <w:r w:rsidR="005D5609">
        <w:rPr>
          <w:sz w:val="24"/>
        </w:rPr>
        <w:t>r</w:t>
      </w:r>
      <w:r w:rsidR="004400A2" w:rsidRPr="004525EA">
        <w:rPr>
          <w:sz w:val="24"/>
        </w:rPr>
        <w:t xml:space="preserve">ole of </w:t>
      </w:r>
      <w:r w:rsidR="005D5609">
        <w:rPr>
          <w:sz w:val="24"/>
        </w:rPr>
        <w:t>i</w:t>
      </w:r>
      <w:r w:rsidR="004400A2" w:rsidRPr="004525EA">
        <w:rPr>
          <w:sz w:val="24"/>
        </w:rPr>
        <w:t xml:space="preserve">nvestor </w:t>
      </w:r>
      <w:r w:rsidR="005D5609">
        <w:rPr>
          <w:sz w:val="24"/>
        </w:rPr>
        <w:t>d</w:t>
      </w:r>
      <w:r w:rsidR="004400A2" w:rsidRPr="004525EA">
        <w:rPr>
          <w:sz w:val="24"/>
        </w:rPr>
        <w:t>emand</w:t>
      </w:r>
      <w:r>
        <w:rPr>
          <w:sz w:val="24"/>
        </w:rPr>
        <w:t>”, with Julie Wu</w:t>
      </w:r>
    </w:p>
    <w:p w14:paraId="75A193F0" w14:textId="77777777" w:rsidR="00F21057" w:rsidRDefault="00F21057" w:rsidP="00F21057">
      <w:pPr>
        <w:ind w:left="420"/>
        <w:rPr>
          <w:sz w:val="24"/>
        </w:rPr>
      </w:pPr>
      <w:r>
        <w:rPr>
          <w:sz w:val="24"/>
        </w:rPr>
        <w:t>Previously circulated as “</w:t>
      </w:r>
      <w:r w:rsidRPr="006D4B72">
        <w:rPr>
          <w:sz w:val="24"/>
        </w:rPr>
        <w:t xml:space="preserve">Investor ESG </w:t>
      </w:r>
      <w:r>
        <w:rPr>
          <w:sz w:val="24"/>
        </w:rPr>
        <w:t>t</w:t>
      </w:r>
      <w:r w:rsidRPr="006D4B72">
        <w:rPr>
          <w:sz w:val="24"/>
        </w:rPr>
        <w:t xml:space="preserve">astes and </w:t>
      </w:r>
      <w:r>
        <w:rPr>
          <w:sz w:val="24"/>
        </w:rPr>
        <w:t>a</w:t>
      </w:r>
      <w:r w:rsidRPr="006D4B72">
        <w:rPr>
          <w:sz w:val="24"/>
        </w:rPr>
        <w:t xml:space="preserve">sset </w:t>
      </w:r>
      <w:r>
        <w:rPr>
          <w:sz w:val="24"/>
        </w:rPr>
        <w:t>p</w:t>
      </w:r>
      <w:r w:rsidRPr="006D4B72">
        <w:rPr>
          <w:sz w:val="24"/>
        </w:rPr>
        <w:t xml:space="preserve">ricing: Evidence from the </w:t>
      </w:r>
      <w:r>
        <w:rPr>
          <w:sz w:val="24"/>
        </w:rPr>
        <w:t>p</w:t>
      </w:r>
      <w:r w:rsidRPr="006D4B72">
        <w:rPr>
          <w:sz w:val="24"/>
        </w:rPr>
        <w:t xml:space="preserve">rimary </w:t>
      </w:r>
      <w:r>
        <w:rPr>
          <w:sz w:val="24"/>
        </w:rPr>
        <w:t>b</w:t>
      </w:r>
      <w:r w:rsidRPr="006D4B72">
        <w:rPr>
          <w:sz w:val="24"/>
        </w:rPr>
        <w:t xml:space="preserve">ond </w:t>
      </w:r>
      <w:r>
        <w:rPr>
          <w:sz w:val="24"/>
        </w:rPr>
        <w:t>m</w:t>
      </w:r>
      <w:r w:rsidRPr="006D4B72">
        <w:rPr>
          <w:sz w:val="24"/>
        </w:rPr>
        <w:t>arket</w:t>
      </w:r>
      <w:r>
        <w:rPr>
          <w:sz w:val="24"/>
        </w:rPr>
        <w:t>”</w:t>
      </w:r>
    </w:p>
    <w:p w14:paraId="3B84AC1F" w14:textId="567B305D" w:rsidR="00081248" w:rsidRPr="00D36141" w:rsidRDefault="00081248" w:rsidP="00081248">
      <w:pPr>
        <w:ind w:left="420"/>
        <w:rPr>
          <w:sz w:val="24"/>
        </w:rPr>
      </w:pPr>
      <w:r>
        <w:rPr>
          <w:sz w:val="24"/>
        </w:rPr>
        <w:t>SFA</w:t>
      </w:r>
      <w:r w:rsidRPr="00D36141">
        <w:rPr>
          <w:sz w:val="24"/>
        </w:rPr>
        <w:t xml:space="preserve"> 202</w:t>
      </w:r>
      <w:r>
        <w:rPr>
          <w:sz w:val="24"/>
        </w:rPr>
        <w:t>4</w:t>
      </w:r>
      <w:r w:rsidRPr="00D36141">
        <w:rPr>
          <w:sz w:val="24"/>
        </w:rPr>
        <w:t xml:space="preserve">, </w:t>
      </w:r>
      <w:r>
        <w:rPr>
          <w:sz w:val="24"/>
        </w:rPr>
        <w:t>Palm Beach</w:t>
      </w:r>
      <w:r w:rsidRPr="00D36141">
        <w:rPr>
          <w:sz w:val="24"/>
        </w:rPr>
        <w:t xml:space="preserve">, </w:t>
      </w:r>
      <w:r>
        <w:rPr>
          <w:sz w:val="24"/>
        </w:rPr>
        <w:t>FL</w:t>
      </w:r>
      <w:r w:rsidRPr="00D36141">
        <w:rPr>
          <w:sz w:val="24"/>
        </w:rPr>
        <w:t xml:space="preserve"> </w:t>
      </w:r>
    </w:p>
    <w:p w14:paraId="6C0345FF" w14:textId="2A623BA8" w:rsidR="00F33694" w:rsidRPr="00F33694" w:rsidRDefault="00F33694" w:rsidP="00F33694">
      <w:pPr>
        <w:ind w:left="420"/>
        <w:rPr>
          <w:sz w:val="24"/>
        </w:rPr>
      </w:pPr>
      <w:r w:rsidRPr="00F33694">
        <w:rPr>
          <w:sz w:val="24"/>
        </w:rPr>
        <w:t>University of Texas Rio Grande Valley</w:t>
      </w:r>
      <w:r>
        <w:rPr>
          <w:sz w:val="24"/>
        </w:rPr>
        <w:t>, 2024</w:t>
      </w:r>
    </w:p>
    <w:p w14:paraId="67813DCA" w14:textId="09E35E9E" w:rsidR="004400A2" w:rsidRPr="00D36141" w:rsidRDefault="004400A2" w:rsidP="00F33694">
      <w:pPr>
        <w:ind w:left="420"/>
        <w:rPr>
          <w:sz w:val="24"/>
        </w:rPr>
      </w:pPr>
      <w:r w:rsidRPr="00D36141">
        <w:rPr>
          <w:sz w:val="24"/>
        </w:rPr>
        <w:t xml:space="preserve">WFA 2023, San Francisco, CA </w:t>
      </w:r>
    </w:p>
    <w:p w14:paraId="2D14F4A9" w14:textId="52B55C84" w:rsidR="004C6EEB" w:rsidRDefault="004C6EEB" w:rsidP="004C6EEB">
      <w:pPr>
        <w:spacing w:line="276" w:lineRule="auto"/>
        <w:ind w:left="420"/>
        <w:rPr>
          <w:noProof/>
          <w:sz w:val="24"/>
        </w:rPr>
      </w:pPr>
      <w:r w:rsidRPr="00E71F56">
        <w:rPr>
          <w:noProof/>
          <w:sz w:val="24"/>
        </w:rPr>
        <w:t xml:space="preserve">MFA </w:t>
      </w:r>
      <w:r w:rsidRPr="00C82CF0">
        <w:rPr>
          <w:rFonts w:eastAsiaTheme="minorEastAsia"/>
          <w:kern w:val="0"/>
          <w:sz w:val="24"/>
        </w:rPr>
        <w:t>2023</w:t>
      </w:r>
      <w:r w:rsidRPr="00E71F56">
        <w:rPr>
          <w:noProof/>
          <w:sz w:val="24"/>
        </w:rPr>
        <w:t xml:space="preserve">, </w:t>
      </w:r>
      <w:r>
        <w:rPr>
          <w:noProof/>
          <w:sz w:val="24"/>
        </w:rPr>
        <w:t>Chicago</w:t>
      </w:r>
      <w:r w:rsidRPr="00E71F56">
        <w:rPr>
          <w:noProof/>
          <w:sz w:val="24"/>
        </w:rPr>
        <w:t xml:space="preserve">, </w:t>
      </w:r>
      <w:r>
        <w:rPr>
          <w:noProof/>
          <w:sz w:val="24"/>
        </w:rPr>
        <w:t>IL</w:t>
      </w:r>
      <w:r w:rsidR="00F21057">
        <w:rPr>
          <w:noProof/>
          <w:sz w:val="24"/>
        </w:rPr>
        <w:t>*</w:t>
      </w:r>
      <w:r>
        <w:rPr>
          <w:noProof/>
          <w:sz w:val="24"/>
        </w:rPr>
        <w:t xml:space="preserve"> </w:t>
      </w:r>
    </w:p>
    <w:p w14:paraId="6B0C0A48" w14:textId="61F441F6" w:rsidR="009572E7" w:rsidRDefault="009572E7" w:rsidP="009572E7">
      <w:pPr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lastRenderedPageBreak/>
        <w:t xml:space="preserve">   </w:t>
      </w:r>
      <w:r w:rsidRPr="00C82CF0">
        <w:rPr>
          <w:rFonts w:eastAsiaTheme="minorEastAsia"/>
          <w:kern w:val="0"/>
          <w:sz w:val="24"/>
        </w:rPr>
        <w:t>2023 Bretton Woods Accounting and Finance Ski Conference</w:t>
      </w:r>
      <w:r>
        <w:rPr>
          <w:rFonts w:eastAsiaTheme="minorEastAsia"/>
          <w:kern w:val="0"/>
          <w:sz w:val="24"/>
        </w:rPr>
        <w:t xml:space="preserve">, Bretton Woods, NH </w:t>
      </w:r>
    </w:p>
    <w:p w14:paraId="28A7494E" w14:textId="4A1824E2" w:rsidR="004C6EEB" w:rsidRDefault="004C6EEB" w:rsidP="004C6EEB">
      <w:pPr>
        <w:rPr>
          <w:sz w:val="24"/>
        </w:rPr>
      </w:pPr>
      <w:r>
        <w:rPr>
          <w:sz w:val="24"/>
        </w:rPr>
        <w:t xml:space="preserve">   </w:t>
      </w:r>
      <w:r w:rsidRPr="00D611A3">
        <w:rPr>
          <w:sz w:val="24"/>
        </w:rPr>
        <w:t>SFS Cavalcade Asia-Pacific 2022</w:t>
      </w:r>
      <w:r>
        <w:rPr>
          <w:sz w:val="24"/>
        </w:rPr>
        <w:t xml:space="preserve"> (virtual)</w:t>
      </w:r>
      <w:r w:rsidR="00F21057">
        <w:rPr>
          <w:sz w:val="24"/>
        </w:rPr>
        <w:t>*</w:t>
      </w:r>
    </w:p>
    <w:p w14:paraId="1B4BDB61" w14:textId="0EEDF27F" w:rsidR="00F21057" w:rsidRPr="004C6EEB" w:rsidRDefault="00F21057" w:rsidP="004C6EEB">
      <w:pPr>
        <w:rPr>
          <w:sz w:val="24"/>
        </w:rPr>
      </w:pPr>
      <w:r>
        <w:rPr>
          <w:sz w:val="24"/>
        </w:rPr>
        <w:t xml:space="preserve">   </w:t>
      </w:r>
      <w:r w:rsidRPr="00D611A3">
        <w:rPr>
          <w:sz w:val="24"/>
        </w:rPr>
        <w:t xml:space="preserve">The </w:t>
      </w:r>
      <w:r>
        <w:rPr>
          <w:sz w:val="24"/>
        </w:rPr>
        <w:t>5th</w:t>
      </w:r>
      <w:r w:rsidRPr="00D611A3">
        <w:rPr>
          <w:sz w:val="24"/>
        </w:rPr>
        <w:t xml:space="preserve"> Conference on CSR, the Economy and Financial Markets</w:t>
      </w:r>
      <w:r>
        <w:rPr>
          <w:sz w:val="24"/>
        </w:rPr>
        <w:t xml:space="preserve">, Chicago, IL* </w:t>
      </w:r>
    </w:p>
    <w:p w14:paraId="31EC21CF" w14:textId="6BEB1360" w:rsidR="00F33694" w:rsidRDefault="00F21057" w:rsidP="00F21057">
      <w:pPr>
        <w:widowControl/>
        <w:jc w:val="left"/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 xml:space="preserve">   </w:t>
      </w:r>
      <w:r w:rsidR="00F33694" w:rsidRPr="00F33694">
        <w:rPr>
          <w:rFonts w:eastAsiaTheme="minorEastAsia"/>
          <w:kern w:val="0"/>
          <w:sz w:val="24"/>
        </w:rPr>
        <w:t>University of Oregon</w:t>
      </w:r>
      <w:r w:rsidR="00F33694">
        <w:rPr>
          <w:rFonts w:eastAsiaTheme="minorEastAsia"/>
          <w:kern w:val="0"/>
          <w:sz w:val="24"/>
        </w:rPr>
        <w:t>, 2022</w:t>
      </w:r>
      <w:r w:rsidR="00F33694" w:rsidRPr="00F33694">
        <w:rPr>
          <w:rFonts w:eastAsiaTheme="minorEastAsia"/>
          <w:kern w:val="0"/>
          <w:sz w:val="24"/>
        </w:rPr>
        <w:t xml:space="preserve"> </w:t>
      </w:r>
    </w:p>
    <w:p w14:paraId="5C72A53D" w14:textId="423D3C11" w:rsidR="00F21057" w:rsidRDefault="00F33694" w:rsidP="00F21057">
      <w:pPr>
        <w:widowControl/>
        <w:jc w:val="left"/>
        <w:rPr>
          <w:rFonts w:eastAsia="Times New Roman"/>
          <w:kern w:val="0"/>
          <w:sz w:val="24"/>
        </w:rPr>
      </w:pPr>
      <w:r>
        <w:rPr>
          <w:rFonts w:eastAsiaTheme="minorEastAsia"/>
          <w:kern w:val="0"/>
          <w:sz w:val="24"/>
        </w:rPr>
        <w:t xml:space="preserve">   </w:t>
      </w:r>
      <w:r w:rsidR="00F21057">
        <w:rPr>
          <w:sz w:val="24"/>
        </w:rPr>
        <w:t>FMA 2022, Atlanta, GA</w:t>
      </w:r>
      <w:r w:rsidR="00F21057" w:rsidRPr="00E20AAD">
        <w:rPr>
          <w:rFonts w:eastAsia="Times New Roman"/>
          <w:kern w:val="0"/>
          <w:sz w:val="24"/>
        </w:rPr>
        <w:t xml:space="preserve"> </w:t>
      </w:r>
    </w:p>
    <w:p w14:paraId="27DF030E" w14:textId="0571A5F0" w:rsidR="00F21057" w:rsidRPr="00125DB5" w:rsidRDefault="004400A2" w:rsidP="004400A2">
      <w:pPr>
        <w:widowControl/>
        <w:jc w:val="left"/>
        <w:rPr>
          <w:noProof/>
          <w:color w:val="000000"/>
          <w:sz w:val="24"/>
        </w:rPr>
      </w:pPr>
      <w:r>
        <w:rPr>
          <w:rFonts w:eastAsia="Times New Roman"/>
          <w:kern w:val="0"/>
          <w:sz w:val="24"/>
        </w:rPr>
        <w:t xml:space="preserve">    </w:t>
      </w:r>
      <w:r w:rsidR="00F21057" w:rsidRPr="00E20AAD">
        <w:rPr>
          <w:rFonts w:eastAsia="Times New Roman"/>
          <w:kern w:val="0"/>
          <w:sz w:val="24"/>
        </w:rPr>
        <w:t>Silicon Prairie Finance Conference</w:t>
      </w:r>
      <w:r w:rsidR="00F21057">
        <w:rPr>
          <w:rFonts w:eastAsia="Times New Roman"/>
          <w:kern w:val="0"/>
          <w:sz w:val="24"/>
        </w:rPr>
        <w:t xml:space="preserve"> </w:t>
      </w:r>
      <w:r w:rsidR="00F21057" w:rsidRPr="00E71F56">
        <w:rPr>
          <w:rFonts w:hint="eastAsia"/>
          <w:noProof/>
          <w:sz w:val="24"/>
        </w:rPr>
        <w:t>20</w:t>
      </w:r>
      <w:r w:rsidR="00F21057">
        <w:rPr>
          <w:noProof/>
          <w:sz w:val="24"/>
        </w:rPr>
        <w:t>22</w:t>
      </w:r>
      <w:r w:rsidR="00F21057">
        <w:rPr>
          <w:rFonts w:eastAsia="Times New Roman"/>
          <w:kern w:val="0"/>
          <w:sz w:val="24"/>
        </w:rPr>
        <w:t>, Lincoln</w:t>
      </w:r>
      <w:r w:rsidR="00F21057">
        <w:rPr>
          <w:noProof/>
          <w:sz w:val="24"/>
        </w:rPr>
        <w:t>, NE*</w:t>
      </w:r>
      <w:r w:rsidR="00F21057" w:rsidRPr="00E71F56">
        <w:rPr>
          <w:noProof/>
          <w:sz w:val="24"/>
        </w:rPr>
        <w:t xml:space="preserve">  </w:t>
      </w:r>
    </w:p>
    <w:p w14:paraId="70769883" w14:textId="73F78A94" w:rsidR="00702B36" w:rsidRDefault="00F21057" w:rsidP="00F21057">
      <w:pPr>
        <w:rPr>
          <w:sz w:val="24"/>
        </w:rPr>
      </w:pPr>
      <w:r>
        <w:rPr>
          <w:rFonts w:eastAsiaTheme="minorEastAsia"/>
          <w:kern w:val="0"/>
          <w:sz w:val="24"/>
        </w:rPr>
        <w:t xml:space="preserve">   </w:t>
      </w:r>
      <w:r w:rsidR="00672812" w:rsidRPr="00C82CF0">
        <w:rPr>
          <w:rFonts w:eastAsiaTheme="minorEastAsia"/>
          <w:kern w:val="0"/>
          <w:sz w:val="24"/>
        </w:rPr>
        <w:t>Women</w:t>
      </w:r>
      <w:r w:rsidR="00672812" w:rsidRPr="0087710C">
        <w:rPr>
          <w:rFonts w:eastAsiaTheme="minorEastAsia"/>
          <w:kern w:val="0"/>
          <w:sz w:val="24"/>
        </w:rPr>
        <w:t xml:space="preserve"> in Microstructure Meeting</w:t>
      </w:r>
      <w:r w:rsidR="00672812">
        <w:rPr>
          <w:sz w:val="24"/>
        </w:rPr>
        <w:t xml:space="preserve"> </w:t>
      </w:r>
      <w:r w:rsidR="00702B36">
        <w:rPr>
          <w:sz w:val="24"/>
        </w:rPr>
        <w:t>2022, Portland, OR</w:t>
      </w:r>
      <w:r w:rsidR="002623FA">
        <w:rPr>
          <w:sz w:val="24"/>
        </w:rPr>
        <w:t>*</w:t>
      </w:r>
      <w:r w:rsidR="00702B36">
        <w:rPr>
          <w:sz w:val="24"/>
        </w:rPr>
        <w:t xml:space="preserve"> </w:t>
      </w:r>
    </w:p>
    <w:p w14:paraId="2DE1921B" w14:textId="77777777" w:rsidR="00125DB5" w:rsidRDefault="00125DB5" w:rsidP="00125DB5">
      <w:pPr>
        <w:rPr>
          <w:sz w:val="24"/>
        </w:rPr>
      </w:pPr>
      <w:r w:rsidRPr="0053142F">
        <w:rPr>
          <w:sz w:val="24"/>
        </w:rPr>
        <w:t xml:space="preserve">“Credit </w:t>
      </w:r>
      <w:r>
        <w:rPr>
          <w:sz w:val="24"/>
        </w:rPr>
        <w:t>s</w:t>
      </w:r>
      <w:r w:rsidRPr="0053142F">
        <w:rPr>
          <w:sz w:val="24"/>
        </w:rPr>
        <w:t xml:space="preserve">upply and the </w:t>
      </w:r>
      <w:r>
        <w:rPr>
          <w:sz w:val="24"/>
        </w:rPr>
        <w:t>r</w:t>
      </w:r>
      <w:r w:rsidRPr="0053142F">
        <w:rPr>
          <w:sz w:val="24"/>
        </w:rPr>
        <w:t xml:space="preserve">eal </w:t>
      </w:r>
      <w:r>
        <w:rPr>
          <w:sz w:val="24"/>
        </w:rPr>
        <w:t>e</w:t>
      </w:r>
      <w:r w:rsidRPr="0053142F">
        <w:rPr>
          <w:sz w:val="24"/>
        </w:rPr>
        <w:t xml:space="preserve">ffects of </w:t>
      </w:r>
      <w:r>
        <w:rPr>
          <w:sz w:val="24"/>
        </w:rPr>
        <w:t>c</w:t>
      </w:r>
      <w:r w:rsidRPr="0053142F">
        <w:rPr>
          <w:sz w:val="24"/>
        </w:rPr>
        <w:t xml:space="preserve">apital </w:t>
      </w:r>
      <w:r>
        <w:rPr>
          <w:sz w:val="24"/>
        </w:rPr>
        <w:t>r</w:t>
      </w:r>
      <w:r w:rsidRPr="0053142F">
        <w:rPr>
          <w:sz w:val="24"/>
        </w:rPr>
        <w:t>aising:</w:t>
      </w:r>
      <w:r w:rsidRPr="00BF1A5A">
        <w:rPr>
          <w:bCs/>
          <w:sz w:val="24"/>
        </w:rPr>
        <w:t xml:space="preserve"> Evidence from </w:t>
      </w:r>
      <w:r>
        <w:rPr>
          <w:bCs/>
          <w:sz w:val="24"/>
        </w:rPr>
        <w:t>u</w:t>
      </w:r>
      <w:r w:rsidRPr="00BF1A5A">
        <w:rPr>
          <w:bCs/>
          <w:sz w:val="24"/>
        </w:rPr>
        <w:t xml:space="preserve">psized </w:t>
      </w:r>
      <w:r>
        <w:rPr>
          <w:bCs/>
          <w:sz w:val="24"/>
        </w:rPr>
        <w:t>c</w:t>
      </w:r>
      <w:r w:rsidRPr="00BF1A5A">
        <w:rPr>
          <w:bCs/>
          <w:sz w:val="24"/>
        </w:rPr>
        <w:t xml:space="preserve">orporate </w:t>
      </w:r>
      <w:r>
        <w:rPr>
          <w:bCs/>
          <w:sz w:val="24"/>
        </w:rPr>
        <w:t>b</w:t>
      </w:r>
      <w:r w:rsidRPr="00BF1A5A">
        <w:rPr>
          <w:bCs/>
          <w:sz w:val="24"/>
        </w:rPr>
        <w:t xml:space="preserve">ond </w:t>
      </w:r>
      <w:r>
        <w:rPr>
          <w:bCs/>
          <w:sz w:val="24"/>
        </w:rPr>
        <w:t>o</w:t>
      </w:r>
      <w:r w:rsidRPr="00BF1A5A">
        <w:rPr>
          <w:bCs/>
          <w:sz w:val="24"/>
        </w:rPr>
        <w:t>fferings</w:t>
      </w:r>
      <w:r w:rsidRPr="00BF1A5A">
        <w:rPr>
          <w:sz w:val="24"/>
        </w:rPr>
        <w:t>”</w:t>
      </w:r>
      <w:r>
        <w:rPr>
          <w:sz w:val="24"/>
        </w:rPr>
        <w:t xml:space="preserve">, with Edith Hotchkiss, </w:t>
      </w:r>
      <w:proofErr w:type="spellStart"/>
      <w:r>
        <w:rPr>
          <w:sz w:val="24"/>
        </w:rPr>
        <w:t>Hurong</w:t>
      </w:r>
      <w:proofErr w:type="spellEnd"/>
      <w:r>
        <w:rPr>
          <w:sz w:val="24"/>
        </w:rPr>
        <w:t xml:space="preserve"> Sun, and </w:t>
      </w:r>
      <w:proofErr w:type="spellStart"/>
      <w:r>
        <w:rPr>
          <w:sz w:val="24"/>
        </w:rPr>
        <w:t>Yijia</w:t>
      </w:r>
      <w:proofErr w:type="spellEnd"/>
      <w:r>
        <w:rPr>
          <w:sz w:val="24"/>
        </w:rPr>
        <w:t xml:space="preserve"> Zhao</w:t>
      </w:r>
    </w:p>
    <w:p w14:paraId="0A1B7EB6" w14:textId="57EB4F69" w:rsidR="004400A2" w:rsidRDefault="004400A2" w:rsidP="004400A2">
      <w:pPr>
        <w:ind w:left="420"/>
        <w:rPr>
          <w:sz w:val="24"/>
        </w:rPr>
      </w:pPr>
      <w:r>
        <w:rPr>
          <w:sz w:val="24"/>
        </w:rPr>
        <w:t>NFA 2023, Toronto, Canada*</w:t>
      </w:r>
    </w:p>
    <w:p w14:paraId="658E7F90" w14:textId="6B517F2B" w:rsidR="004400A2" w:rsidRPr="00D36141" w:rsidRDefault="004400A2" w:rsidP="004400A2">
      <w:pPr>
        <w:ind w:left="420"/>
        <w:rPr>
          <w:sz w:val="24"/>
        </w:rPr>
      </w:pPr>
      <w:r w:rsidRPr="00D36141">
        <w:rPr>
          <w:sz w:val="24"/>
        </w:rPr>
        <w:t>WFA 2023, San Francisco, CA</w:t>
      </w:r>
      <w:r>
        <w:rPr>
          <w:sz w:val="24"/>
        </w:rPr>
        <w:t>*</w:t>
      </w:r>
      <w:r w:rsidRPr="00D36141">
        <w:rPr>
          <w:sz w:val="24"/>
        </w:rPr>
        <w:t xml:space="preserve"> </w:t>
      </w:r>
    </w:p>
    <w:p w14:paraId="41AED20D" w14:textId="4605E5E6" w:rsidR="00125DB5" w:rsidRDefault="004400A2" w:rsidP="00125DB5">
      <w:pPr>
        <w:ind w:left="360"/>
        <w:rPr>
          <w:sz w:val="24"/>
        </w:rPr>
      </w:pPr>
      <w:r>
        <w:rPr>
          <w:sz w:val="24"/>
        </w:rPr>
        <w:t xml:space="preserve"> </w:t>
      </w:r>
      <w:r w:rsidR="00125DB5">
        <w:rPr>
          <w:sz w:val="24"/>
        </w:rPr>
        <w:t>CICF 2021, Shanghai, China*</w:t>
      </w:r>
    </w:p>
    <w:p w14:paraId="6ABD180F" w14:textId="6C2D1D9A" w:rsidR="00125DB5" w:rsidRDefault="00125DB5" w:rsidP="00125DB5">
      <w:pPr>
        <w:ind w:left="420"/>
        <w:rPr>
          <w:sz w:val="24"/>
        </w:rPr>
      </w:pPr>
      <w:r>
        <w:rPr>
          <w:sz w:val="24"/>
        </w:rPr>
        <w:t>IMRC 2021, online*</w:t>
      </w:r>
    </w:p>
    <w:p w14:paraId="19D5931C" w14:textId="29D2858F" w:rsidR="00125DB5" w:rsidRPr="00125DB5" w:rsidRDefault="00125DB5" w:rsidP="00125DB5">
      <w:pPr>
        <w:widowControl/>
        <w:ind w:left="420"/>
        <w:jc w:val="left"/>
        <w:rPr>
          <w:noProof/>
          <w:color w:val="000000"/>
          <w:sz w:val="24"/>
        </w:rPr>
      </w:pPr>
      <w:r w:rsidRPr="00E20AAD">
        <w:rPr>
          <w:rFonts w:eastAsia="Times New Roman"/>
          <w:kern w:val="0"/>
          <w:sz w:val="24"/>
        </w:rPr>
        <w:t>Silicon Prairie Finance Conference</w:t>
      </w:r>
      <w:r w:rsidR="00672812">
        <w:rPr>
          <w:rFonts w:eastAsia="Times New Roman"/>
          <w:kern w:val="0"/>
          <w:sz w:val="24"/>
        </w:rPr>
        <w:t xml:space="preserve"> </w:t>
      </w:r>
      <w:r w:rsidR="00672812" w:rsidRPr="00E71F56">
        <w:rPr>
          <w:rFonts w:hint="eastAsia"/>
          <w:noProof/>
          <w:sz w:val="24"/>
        </w:rPr>
        <w:t>20</w:t>
      </w:r>
      <w:r w:rsidR="00672812">
        <w:rPr>
          <w:noProof/>
          <w:sz w:val="24"/>
        </w:rPr>
        <w:t>21</w:t>
      </w:r>
      <w:r>
        <w:rPr>
          <w:rFonts w:eastAsia="Times New Roman"/>
          <w:kern w:val="0"/>
          <w:sz w:val="24"/>
        </w:rPr>
        <w:t>, Lincoln</w:t>
      </w:r>
      <w:r>
        <w:rPr>
          <w:noProof/>
          <w:sz w:val="24"/>
        </w:rPr>
        <w:t>, NE</w:t>
      </w:r>
      <w:r w:rsidRPr="00E71F56">
        <w:rPr>
          <w:noProof/>
          <w:sz w:val="24"/>
        </w:rPr>
        <w:t xml:space="preserve">  </w:t>
      </w:r>
    </w:p>
    <w:p w14:paraId="7350E165" w14:textId="08F52275" w:rsidR="00125DB5" w:rsidRDefault="00125DB5" w:rsidP="00125DB5">
      <w:pPr>
        <w:ind w:left="420"/>
        <w:rPr>
          <w:sz w:val="24"/>
        </w:rPr>
      </w:pPr>
      <w:r>
        <w:rPr>
          <w:sz w:val="24"/>
        </w:rPr>
        <w:t>FMA 2021, Denver, CO*</w:t>
      </w:r>
      <w:r>
        <w:rPr>
          <w:sz w:val="24"/>
        </w:rPr>
        <w:tab/>
      </w:r>
    </w:p>
    <w:p w14:paraId="1CC981C5" w14:textId="00E3D9C1" w:rsidR="00125DB5" w:rsidRDefault="00125DB5" w:rsidP="00125DB5">
      <w:pPr>
        <w:rPr>
          <w:sz w:val="24"/>
        </w:rPr>
      </w:pPr>
      <w:r>
        <w:rPr>
          <w:sz w:val="24"/>
        </w:rPr>
        <w:t xml:space="preserve"> “Corporate bond flipping,” with </w:t>
      </w:r>
      <w:r w:rsidRPr="00834EA9">
        <w:rPr>
          <w:sz w:val="24"/>
        </w:rPr>
        <w:t>Stanislava Nikolova</w:t>
      </w:r>
    </w:p>
    <w:p w14:paraId="029FB5F5" w14:textId="00EA8ED0" w:rsidR="004400A2" w:rsidRPr="00F35EF9" w:rsidRDefault="004400A2" w:rsidP="004400A2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</w:t>
      </w:r>
      <w:r w:rsidRPr="00F35EF9">
        <w:rPr>
          <w:sz w:val="24"/>
          <w:shd w:val="clear" w:color="auto" w:fill="FFFFFF"/>
        </w:rPr>
        <w:t>10th Annual Conference on Financial Market Regulation</w:t>
      </w:r>
      <w:r>
        <w:rPr>
          <w:sz w:val="24"/>
          <w:shd w:val="clear" w:color="auto" w:fill="FFFFFF"/>
        </w:rPr>
        <w:t xml:space="preserve"> 2023 </w:t>
      </w:r>
    </w:p>
    <w:p w14:paraId="36BF5BC1" w14:textId="157772A1" w:rsidR="004C6EEB" w:rsidRDefault="004400A2" w:rsidP="004C6EEB">
      <w:pPr>
        <w:rPr>
          <w:sz w:val="24"/>
        </w:rPr>
      </w:pPr>
      <w:r>
        <w:rPr>
          <w:sz w:val="24"/>
        </w:rPr>
        <w:t xml:space="preserve">   </w:t>
      </w:r>
      <w:r w:rsidR="004C6EEB" w:rsidRPr="00D611A3">
        <w:rPr>
          <w:sz w:val="24"/>
        </w:rPr>
        <w:t>SFS Cavalcade Asia-Pacific 2022</w:t>
      </w:r>
      <w:r w:rsidR="004C6EEB">
        <w:rPr>
          <w:sz w:val="24"/>
        </w:rPr>
        <w:t xml:space="preserve"> (virtual)</w:t>
      </w:r>
    </w:p>
    <w:p w14:paraId="5B1BD704" w14:textId="5D23B9B9" w:rsidR="00702B36" w:rsidRDefault="00702B36" w:rsidP="00125DB5">
      <w:pPr>
        <w:ind w:left="360"/>
        <w:rPr>
          <w:sz w:val="24"/>
        </w:rPr>
      </w:pPr>
      <w:r>
        <w:rPr>
          <w:sz w:val="24"/>
        </w:rPr>
        <w:t>European FMA 2022, Lyon, France*</w:t>
      </w:r>
    </w:p>
    <w:p w14:paraId="79842C84" w14:textId="69A431EA" w:rsidR="00125DB5" w:rsidRDefault="00125DB5" w:rsidP="00125DB5">
      <w:pPr>
        <w:ind w:left="360"/>
        <w:rPr>
          <w:sz w:val="24"/>
        </w:rPr>
      </w:pPr>
      <w:r>
        <w:rPr>
          <w:sz w:val="24"/>
        </w:rPr>
        <w:t>FMA 2021</w:t>
      </w:r>
      <w:r w:rsidR="00702B36">
        <w:rPr>
          <w:sz w:val="24"/>
        </w:rPr>
        <w:t>, Denver, CO</w:t>
      </w:r>
      <w:r>
        <w:rPr>
          <w:sz w:val="24"/>
        </w:rPr>
        <w:t xml:space="preserve"> </w:t>
      </w:r>
      <w:r w:rsidRPr="00E71F56">
        <w:rPr>
          <w:sz w:val="24"/>
        </w:rPr>
        <w:t>(Semifinal list for the Best Paper Award)</w:t>
      </w:r>
    </w:p>
    <w:p w14:paraId="6EC33031" w14:textId="20771000" w:rsidR="003A6C61" w:rsidRDefault="00672812" w:rsidP="003A6C61">
      <w:pPr>
        <w:ind w:left="360"/>
        <w:rPr>
          <w:sz w:val="24"/>
        </w:rPr>
      </w:pPr>
      <w:r w:rsidRPr="0087710C">
        <w:rPr>
          <w:rFonts w:eastAsiaTheme="minorEastAsia"/>
          <w:kern w:val="0"/>
          <w:sz w:val="24"/>
        </w:rPr>
        <w:t>Women in Microstructure Meeting</w:t>
      </w:r>
      <w:r>
        <w:rPr>
          <w:sz w:val="24"/>
        </w:rPr>
        <w:t xml:space="preserve"> </w:t>
      </w:r>
      <w:r w:rsidR="00125DB5">
        <w:rPr>
          <w:sz w:val="24"/>
        </w:rPr>
        <w:t>2021, online*</w:t>
      </w:r>
    </w:p>
    <w:p w14:paraId="1DADFD20" w14:textId="105F68D2" w:rsidR="00674AD3" w:rsidRDefault="00674AD3" w:rsidP="003A6C61">
      <w:pPr>
        <w:spacing w:line="276" w:lineRule="auto"/>
        <w:rPr>
          <w:sz w:val="24"/>
        </w:rPr>
      </w:pPr>
      <w:r>
        <w:rPr>
          <w:sz w:val="24"/>
        </w:rPr>
        <w:t xml:space="preserve">“Lifting the </w:t>
      </w:r>
      <w:r w:rsidR="005D5609">
        <w:rPr>
          <w:sz w:val="24"/>
        </w:rPr>
        <w:t>v</w:t>
      </w:r>
      <w:r>
        <w:rPr>
          <w:sz w:val="24"/>
        </w:rPr>
        <w:t xml:space="preserve">eil: Price </w:t>
      </w:r>
      <w:r w:rsidR="005D5609">
        <w:rPr>
          <w:sz w:val="24"/>
        </w:rPr>
        <w:t>f</w:t>
      </w:r>
      <w:r>
        <w:rPr>
          <w:sz w:val="24"/>
        </w:rPr>
        <w:t xml:space="preserve">ormation of </w:t>
      </w:r>
      <w:r w:rsidR="005D5609">
        <w:rPr>
          <w:sz w:val="24"/>
        </w:rPr>
        <w:t>c</w:t>
      </w:r>
      <w:r>
        <w:rPr>
          <w:sz w:val="24"/>
        </w:rPr>
        <w:t xml:space="preserve">orporate </w:t>
      </w:r>
      <w:r w:rsidR="005D5609">
        <w:rPr>
          <w:sz w:val="24"/>
        </w:rPr>
        <w:t>b</w:t>
      </w:r>
      <w:r>
        <w:rPr>
          <w:sz w:val="24"/>
        </w:rPr>
        <w:t xml:space="preserve">ond </w:t>
      </w:r>
      <w:r w:rsidR="005D5609">
        <w:rPr>
          <w:sz w:val="24"/>
        </w:rPr>
        <w:t>o</w:t>
      </w:r>
      <w:r>
        <w:rPr>
          <w:sz w:val="24"/>
        </w:rPr>
        <w:t>fferings”, solo-authored</w:t>
      </w:r>
    </w:p>
    <w:p w14:paraId="42D1C77B" w14:textId="25D82BAA" w:rsidR="00672812" w:rsidRDefault="00674AD3" w:rsidP="00D611A3">
      <w:pPr>
        <w:widowControl/>
        <w:ind w:left="420"/>
        <w:jc w:val="left"/>
        <w:rPr>
          <w:sz w:val="24"/>
        </w:rPr>
      </w:pPr>
      <w:r w:rsidRPr="00E20AAD">
        <w:rPr>
          <w:rFonts w:eastAsia="Times New Roman"/>
          <w:kern w:val="0"/>
          <w:sz w:val="24"/>
        </w:rPr>
        <w:t>Silicon Prairie Finance Conference</w:t>
      </w:r>
      <w:r w:rsidR="00672812">
        <w:rPr>
          <w:rFonts w:eastAsia="Times New Roman"/>
          <w:kern w:val="0"/>
          <w:sz w:val="24"/>
        </w:rPr>
        <w:t xml:space="preserve"> </w:t>
      </w:r>
      <w:r w:rsidR="00672812" w:rsidRPr="00E71F56">
        <w:rPr>
          <w:rFonts w:hint="eastAsia"/>
          <w:noProof/>
          <w:sz w:val="24"/>
        </w:rPr>
        <w:t>20</w:t>
      </w:r>
      <w:r w:rsidR="00672812">
        <w:rPr>
          <w:noProof/>
          <w:sz w:val="24"/>
        </w:rPr>
        <w:t>20</w:t>
      </w:r>
      <w:r>
        <w:rPr>
          <w:rFonts w:eastAsia="Times New Roman"/>
          <w:kern w:val="0"/>
          <w:sz w:val="24"/>
        </w:rPr>
        <w:t>, Lincoln</w:t>
      </w:r>
      <w:r>
        <w:rPr>
          <w:noProof/>
          <w:sz w:val="24"/>
        </w:rPr>
        <w:t xml:space="preserve">, NE </w:t>
      </w:r>
    </w:p>
    <w:p w14:paraId="0E2BD94D" w14:textId="1E47C809" w:rsidR="00476110" w:rsidRPr="007B19F8" w:rsidRDefault="00476110" w:rsidP="00674AD3">
      <w:pPr>
        <w:spacing w:line="276" w:lineRule="auto"/>
        <w:rPr>
          <w:noProof/>
          <w:color w:val="000000"/>
          <w:sz w:val="24"/>
        </w:rPr>
      </w:pPr>
      <w:r>
        <w:rPr>
          <w:sz w:val="24"/>
        </w:rPr>
        <w:t>“</w:t>
      </w:r>
      <w:r w:rsidRPr="007B19F8">
        <w:rPr>
          <w:sz w:val="24"/>
        </w:rPr>
        <w:t>Liquidity and price pressure in the corporate bond market: Evidence from mega-bonds</w:t>
      </w:r>
      <w:r>
        <w:rPr>
          <w:sz w:val="24"/>
        </w:rPr>
        <w:t>”</w:t>
      </w:r>
      <w:r w:rsidRPr="007B19F8">
        <w:rPr>
          <w:sz w:val="24"/>
        </w:rPr>
        <w:t xml:space="preserve">, with Jean Helwege </w:t>
      </w:r>
    </w:p>
    <w:p w14:paraId="433C185E" w14:textId="04DE8BBC" w:rsidR="005F211A" w:rsidRPr="00E71F56" w:rsidRDefault="005F211A" w:rsidP="00481169">
      <w:pPr>
        <w:spacing w:line="276" w:lineRule="auto"/>
        <w:ind w:left="420"/>
        <w:jc w:val="left"/>
        <w:rPr>
          <w:noProof/>
          <w:sz w:val="24"/>
        </w:rPr>
      </w:pPr>
      <w:r w:rsidRPr="00E71F56">
        <w:rPr>
          <w:noProof/>
          <w:sz w:val="24"/>
        </w:rPr>
        <w:t>AFA 20</w:t>
      </w:r>
      <w:r>
        <w:rPr>
          <w:noProof/>
          <w:sz w:val="24"/>
        </w:rPr>
        <w:t xml:space="preserve">17, Chicago, IL </w:t>
      </w:r>
    </w:p>
    <w:p w14:paraId="737FAD3B" w14:textId="68A35ACD" w:rsidR="005F211A" w:rsidRPr="00E71F56" w:rsidRDefault="005F211A" w:rsidP="00481169">
      <w:pPr>
        <w:spacing w:line="276" w:lineRule="auto"/>
        <w:ind w:left="420"/>
        <w:jc w:val="left"/>
        <w:rPr>
          <w:noProof/>
          <w:sz w:val="24"/>
        </w:rPr>
      </w:pPr>
      <w:r w:rsidRPr="00E71F56">
        <w:rPr>
          <w:noProof/>
          <w:sz w:val="24"/>
        </w:rPr>
        <w:t xml:space="preserve">Fixed Income and Financial </w:t>
      </w:r>
      <w:r w:rsidR="00134A7D">
        <w:rPr>
          <w:noProof/>
          <w:sz w:val="24"/>
        </w:rPr>
        <w:t>I</w:t>
      </w:r>
      <w:r w:rsidRPr="00E71F56">
        <w:rPr>
          <w:noProof/>
          <w:sz w:val="24"/>
        </w:rPr>
        <w:t xml:space="preserve">nstitutions </w:t>
      </w:r>
      <w:r w:rsidR="00972435">
        <w:rPr>
          <w:noProof/>
          <w:sz w:val="24"/>
        </w:rPr>
        <w:t>C</w:t>
      </w:r>
      <w:r w:rsidRPr="00E71F56">
        <w:rPr>
          <w:noProof/>
          <w:sz w:val="24"/>
        </w:rPr>
        <w:t>onfe</w:t>
      </w:r>
      <w:r>
        <w:rPr>
          <w:noProof/>
          <w:sz w:val="24"/>
        </w:rPr>
        <w:t xml:space="preserve">rence 2016, Columbia, SC </w:t>
      </w:r>
    </w:p>
    <w:p w14:paraId="04259D88" w14:textId="5DDF4A74" w:rsidR="00476110" w:rsidRDefault="005F211A" w:rsidP="00481169">
      <w:pPr>
        <w:spacing w:line="276" w:lineRule="auto"/>
        <w:ind w:left="420"/>
        <w:rPr>
          <w:noProof/>
          <w:sz w:val="24"/>
        </w:rPr>
      </w:pPr>
      <w:r w:rsidRPr="00E71F56">
        <w:rPr>
          <w:noProof/>
          <w:sz w:val="24"/>
        </w:rPr>
        <w:t xml:space="preserve">MFA 2016, Atlanta, GA </w:t>
      </w:r>
    </w:p>
    <w:p w14:paraId="32192FDE" w14:textId="77777777" w:rsidR="00476110" w:rsidRDefault="00476110" w:rsidP="00476110">
      <w:pPr>
        <w:rPr>
          <w:i/>
          <w:sz w:val="24"/>
        </w:rPr>
      </w:pPr>
      <w:r>
        <w:rPr>
          <w:sz w:val="24"/>
        </w:rPr>
        <w:t>“</w:t>
      </w:r>
      <w:r w:rsidRPr="00834EA9">
        <w:rPr>
          <w:sz w:val="24"/>
        </w:rPr>
        <w:t>Institutional allocations in the pri</w:t>
      </w:r>
      <w:r>
        <w:rPr>
          <w:sz w:val="24"/>
        </w:rPr>
        <w:t>mary market for corporate bonds”,</w:t>
      </w:r>
      <w:r w:rsidRPr="00834EA9">
        <w:rPr>
          <w:sz w:val="24"/>
        </w:rPr>
        <w:t xml:space="preserve"> with Stanislava Nikolova and Julie Wu</w:t>
      </w:r>
      <w:r w:rsidRPr="00834EA9">
        <w:rPr>
          <w:i/>
          <w:sz w:val="24"/>
        </w:rPr>
        <w:t xml:space="preserve"> </w:t>
      </w:r>
    </w:p>
    <w:p w14:paraId="0B4E19BD" w14:textId="4517A65D" w:rsidR="00A56FBA" w:rsidRPr="0087710C" w:rsidRDefault="00A56FBA" w:rsidP="00A56FBA">
      <w:pPr>
        <w:ind w:left="360"/>
        <w:rPr>
          <w:sz w:val="24"/>
        </w:rPr>
      </w:pPr>
      <w:r w:rsidRPr="0087710C">
        <w:rPr>
          <w:rFonts w:eastAsiaTheme="minorEastAsia"/>
          <w:kern w:val="0"/>
          <w:sz w:val="24"/>
        </w:rPr>
        <w:t xml:space="preserve">2019 </w:t>
      </w:r>
      <w:r>
        <w:rPr>
          <w:rFonts w:eastAsiaTheme="minorEastAsia"/>
          <w:kern w:val="0"/>
          <w:sz w:val="24"/>
        </w:rPr>
        <w:t>NFA</w:t>
      </w:r>
      <w:r w:rsidRPr="0087710C">
        <w:rPr>
          <w:noProof/>
          <w:sz w:val="24"/>
        </w:rPr>
        <w:t>,</w:t>
      </w:r>
      <w:r>
        <w:rPr>
          <w:noProof/>
          <w:sz w:val="24"/>
        </w:rPr>
        <w:t xml:space="preserve"> Vancouver, BC</w:t>
      </w:r>
      <w:r w:rsidR="00125DB5">
        <w:rPr>
          <w:noProof/>
          <w:sz w:val="24"/>
        </w:rPr>
        <w:t>*</w:t>
      </w:r>
    </w:p>
    <w:p w14:paraId="4E3E2314" w14:textId="7733A5D6" w:rsidR="0087710C" w:rsidRPr="0087710C" w:rsidRDefault="0087710C" w:rsidP="00481169">
      <w:pPr>
        <w:ind w:left="360"/>
        <w:rPr>
          <w:sz w:val="24"/>
        </w:rPr>
      </w:pPr>
      <w:r w:rsidRPr="0087710C">
        <w:rPr>
          <w:rFonts w:eastAsiaTheme="minorEastAsia"/>
          <w:kern w:val="0"/>
          <w:sz w:val="24"/>
        </w:rPr>
        <w:t>2019 Women in Microstructure Meeting</w:t>
      </w:r>
      <w:r w:rsidRPr="0087710C">
        <w:rPr>
          <w:noProof/>
          <w:sz w:val="24"/>
        </w:rPr>
        <w:t xml:space="preserve">, </w:t>
      </w:r>
      <w:r w:rsidRPr="0087710C">
        <w:rPr>
          <w:sz w:val="24"/>
        </w:rPr>
        <w:t>Huntington Beach</w:t>
      </w:r>
      <w:r w:rsidRPr="00450B6E">
        <w:rPr>
          <w:sz w:val="24"/>
        </w:rPr>
        <w:t>, CA</w:t>
      </w:r>
      <w:r w:rsidR="00125DB5">
        <w:rPr>
          <w:noProof/>
          <w:sz w:val="24"/>
        </w:rPr>
        <w:t>*</w:t>
      </w:r>
    </w:p>
    <w:p w14:paraId="40D491AE" w14:textId="6A77A643" w:rsidR="00972435" w:rsidRPr="0087710C" w:rsidRDefault="005F211A" w:rsidP="00481169">
      <w:pPr>
        <w:ind w:left="360"/>
        <w:rPr>
          <w:sz w:val="24"/>
        </w:rPr>
      </w:pPr>
      <w:r>
        <w:rPr>
          <w:noProof/>
          <w:sz w:val="24"/>
        </w:rPr>
        <w:t xml:space="preserve">Europe FMA </w:t>
      </w:r>
      <w:r w:rsidRPr="0087710C">
        <w:rPr>
          <w:noProof/>
          <w:sz w:val="24"/>
        </w:rPr>
        <w:t>2019</w:t>
      </w:r>
      <w:r w:rsidR="0087710C" w:rsidRPr="0087710C">
        <w:rPr>
          <w:noProof/>
          <w:sz w:val="24"/>
        </w:rPr>
        <w:t xml:space="preserve">, </w:t>
      </w:r>
      <w:r w:rsidR="0087710C" w:rsidRPr="0087710C">
        <w:rPr>
          <w:sz w:val="24"/>
        </w:rPr>
        <w:t>Glasgow, Scotland</w:t>
      </w:r>
      <w:r w:rsidR="00125DB5">
        <w:rPr>
          <w:noProof/>
          <w:sz w:val="24"/>
        </w:rPr>
        <w:t>*</w:t>
      </w:r>
    </w:p>
    <w:p w14:paraId="35E58AC4" w14:textId="0B325AA5" w:rsidR="005F211A" w:rsidRDefault="005F211A" w:rsidP="00481169">
      <w:pPr>
        <w:ind w:left="360"/>
        <w:rPr>
          <w:noProof/>
          <w:sz w:val="24"/>
        </w:rPr>
      </w:pPr>
      <w:r w:rsidRPr="00E71F56">
        <w:rPr>
          <w:noProof/>
          <w:color w:val="000000"/>
          <w:sz w:val="24"/>
        </w:rPr>
        <w:t>FMA 201</w:t>
      </w:r>
      <w:r>
        <w:rPr>
          <w:noProof/>
          <w:color w:val="000000"/>
          <w:sz w:val="24"/>
        </w:rPr>
        <w:t>8</w:t>
      </w:r>
      <w:r>
        <w:rPr>
          <w:noProof/>
          <w:sz w:val="24"/>
        </w:rPr>
        <w:t xml:space="preserve">, San Diego, CA </w:t>
      </w:r>
    </w:p>
    <w:p w14:paraId="420950C7" w14:textId="25CC1A8C" w:rsidR="00476110" w:rsidRPr="00476110" w:rsidRDefault="005F211A" w:rsidP="00314B7E">
      <w:pPr>
        <w:ind w:left="360"/>
        <w:rPr>
          <w:sz w:val="24"/>
        </w:rPr>
      </w:pPr>
      <w:r w:rsidRPr="00E71F56">
        <w:rPr>
          <w:noProof/>
          <w:sz w:val="24"/>
        </w:rPr>
        <w:t xml:space="preserve">Fixed Income and Financial </w:t>
      </w:r>
      <w:r w:rsidR="00134A7D">
        <w:rPr>
          <w:noProof/>
          <w:sz w:val="24"/>
        </w:rPr>
        <w:t>I</w:t>
      </w:r>
      <w:r w:rsidRPr="00E71F56">
        <w:rPr>
          <w:noProof/>
          <w:sz w:val="24"/>
        </w:rPr>
        <w:t xml:space="preserve">nstitutions </w:t>
      </w:r>
      <w:r w:rsidR="00972435">
        <w:rPr>
          <w:noProof/>
          <w:sz w:val="24"/>
        </w:rPr>
        <w:t>C</w:t>
      </w:r>
      <w:r w:rsidRPr="00E71F56">
        <w:rPr>
          <w:noProof/>
          <w:sz w:val="24"/>
        </w:rPr>
        <w:t xml:space="preserve">onference 2018, Columbia, SC </w:t>
      </w:r>
    </w:p>
    <w:p w14:paraId="7A6CB862" w14:textId="77777777" w:rsidR="00476110" w:rsidRPr="007B19F8" w:rsidRDefault="00476110" w:rsidP="00476110">
      <w:pPr>
        <w:spacing w:line="276" w:lineRule="auto"/>
        <w:rPr>
          <w:sz w:val="24"/>
        </w:rPr>
      </w:pPr>
      <w:r>
        <w:rPr>
          <w:sz w:val="24"/>
        </w:rPr>
        <w:t>“</w:t>
      </w:r>
      <w:r w:rsidRPr="007B19F8">
        <w:rPr>
          <w:sz w:val="24"/>
        </w:rPr>
        <w:t>Trade credit in the product market network</w:t>
      </w:r>
      <w:r>
        <w:rPr>
          <w:sz w:val="24"/>
        </w:rPr>
        <w:t>”</w:t>
      </w:r>
      <w:r w:rsidRPr="007B19F8">
        <w:rPr>
          <w:sz w:val="24"/>
        </w:rPr>
        <w:t xml:space="preserve">, with John J. McConnell and Jing Wang </w:t>
      </w:r>
    </w:p>
    <w:p w14:paraId="37EA7C7E" w14:textId="49F65351" w:rsidR="00476110" w:rsidRDefault="00A805DB" w:rsidP="00314B7E">
      <w:pPr>
        <w:spacing w:line="276" w:lineRule="auto"/>
        <w:ind w:left="360"/>
        <w:rPr>
          <w:sz w:val="24"/>
        </w:rPr>
      </w:pPr>
      <w:r w:rsidRPr="00A805DB">
        <w:rPr>
          <w:noProof/>
          <w:color w:val="000000"/>
          <w:sz w:val="24"/>
        </w:rPr>
        <w:t>FMA 2019</w:t>
      </w:r>
      <w:r w:rsidRPr="00E71F56">
        <w:rPr>
          <w:sz w:val="24"/>
        </w:rPr>
        <w:t>, New Orleans, LA</w:t>
      </w:r>
      <w:r w:rsidR="00125DB5">
        <w:rPr>
          <w:noProof/>
          <w:sz w:val="24"/>
        </w:rPr>
        <w:t>*</w:t>
      </w:r>
    </w:p>
    <w:p w14:paraId="39B6AF09" w14:textId="77777777" w:rsidR="00476110" w:rsidRDefault="00476110" w:rsidP="00476110">
      <w:pPr>
        <w:rPr>
          <w:sz w:val="24"/>
        </w:rPr>
      </w:pPr>
      <w:r>
        <w:rPr>
          <w:sz w:val="24"/>
        </w:rPr>
        <w:t>“</w:t>
      </w:r>
      <w:r w:rsidRPr="007B19F8">
        <w:rPr>
          <w:sz w:val="24"/>
        </w:rPr>
        <w:t>Costs of borrowing: The role of borrower shareholders’ equity holdings of the lenders</w:t>
      </w:r>
      <w:r>
        <w:rPr>
          <w:sz w:val="24"/>
        </w:rPr>
        <w:t>”</w:t>
      </w:r>
      <w:r w:rsidRPr="007B19F8">
        <w:rPr>
          <w:sz w:val="24"/>
        </w:rPr>
        <w:t xml:space="preserve">, with Jing Wang </w:t>
      </w:r>
    </w:p>
    <w:p w14:paraId="3065CE21" w14:textId="5A383821" w:rsidR="00476110" w:rsidRPr="003A5D7B" w:rsidRDefault="00476110" w:rsidP="00744622">
      <w:pPr>
        <w:ind w:left="360"/>
        <w:rPr>
          <w:sz w:val="24"/>
        </w:rPr>
      </w:pPr>
      <w:r w:rsidRPr="003A5D7B">
        <w:rPr>
          <w:rStyle w:val="Strong"/>
          <w:b w:val="0"/>
          <w:sz w:val="24"/>
          <w:shd w:val="clear" w:color="auto" w:fill="FFFFFF"/>
        </w:rPr>
        <w:t xml:space="preserve">CFEA 2019, </w:t>
      </w:r>
      <w:r w:rsidR="00125DB5">
        <w:rPr>
          <w:sz w:val="24"/>
          <w:shd w:val="clear" w:color="auto" w:fill="FFFFFF"/>
        </w:rPr>
        <w:t>New York, NY *</w:t>
      </w:r>
    </w:p>
    <w:p w14:paraId="4CA18401" w14:textId="77777777" w:rsidR="00E74030" w:rsidRDefault="00A805DB" w:rsidP="00314B7E">
      <w:pPr>
        <w:spacing w:line="276" w:lineRule="auto"/>
        <w:ind w:left="360"/>
        <w:rPr>
          <w:noProof/>
          <w:color w:val="000000"/>
          <w:sz w:val="24"/>
        </w:rPr>
      </w:pPr>
      <w:r w:rsidRPr="00A805DB">
        <w:rPr>
          <w:noProof/>
          <w:color w:val="000000"/>
          <w:sz w:val="24"/>
        </w:rPr>
        <w:t>FMA 2019</w:t>
      </w:r>
      <w:r w:rsidRPr="00E71F56">
        <w:rPr>
          <w:sz w:val="24"/>
        </w:rPr>
        <w:t>, New Orleans, LA</w:t>
      </w:r>
      <w:r w:rsidRPr="00A805DB">
        <w:rPr>
          <w:noProof/>
          <w:sz w:val="24"/>
        </w:rPr>
        <w:t xml:space="preserve"> </w:t>
      </w:r>
      <w:r w:rsidR="00744622">
        <w:rPr>
          <w:noProof/>
          <w:sz w:val="24"/>
        </w:rPr>
        <w:t xml:space="preserve"> </w:t>
      </w:r>
    </w:p>
    <w:p w14:paraId="6B520728" w14:textId="77777777" w:rsidR="00E74030" w:rsidRDefault="00476110" w:rsidP="00E74030">
      <w:pPr>
        <w:spacing w:line="276" w:lineRule="auto"/>
        <w:rPr>
          <w:sz w:val="24"/>
        </w:rPr>
      </w:pPr>
      <w:r>
        <w:rPr>
          <w:noProof/>
          <w:color w:val="000000"/>
          <w:sz w:val="24"/>
        </w:rPr>
        <w:t>“</w:t>
      </w:r>
      <w:r w:rsidRPr="007B19F8">
        <w:rPr>
          <w:noProof/>
          <w:color w:val="000000"/>
          <w:sz w:val="24"/>
        </w:rPr>
        <w:t>The impact of unconventional monetary policies:</w:t>
      </w:r>
      <w:r w:rsidRPr="007B19F8">
        <w:rPr>
          <w:rFonts w:hint="eastAsia"/>
          <w:noProof/>
          <w:color w:val="000000"/>
          <w:sz w:val="24"/>
        </w:rPr>
        <w:t xml:space="preserve"> </w:t>
      </w:r>
      <w:r w:rsidRPr="007B19F8">
        <w:rPr>
          <w:noProof/>
          <w:color w:val="000000"/>
          <w:sz w:val="24"/>
        </w:rPr>
        <w:t>Evidence from corporate credit markets</w:t>
      </w:r>
      <w:r w:rsidR="00E74030">
        <w:rPr>
          <w:sz w:val="24"/>
        </w:rPr>
        <w:t>”</w:t>
      </w:r>
    </w:p>
    <w:p w14:paraId="44E97FD8" w14:textId="39CE2AB9" w:rsidR="005F211A" w:rsidRPr="00E71F56" w:rsidRDefault="005F211A" w:rsidP="00476110">
      <w:pPr>
        <w:spacing w:line="276" w:lineRule="auto"/>
        <w:ind w:left="420"/>
        <w:rPr>
          <w:noProof/>
          <w:color w:val="000000"/>
          <w:sz w:val="24"/>
        </w:rPr>
      </w:pPr>
      <w:r w:rsidRPr="00E71F56">
        <w:rPr>
          <w:noProof/>
          <w:color w:val="000000"/>
          <w:sz w:val="24"/>
        </w:rPr>
        <w:t>FMA 2014</w:t>
      </w:r>
      <w:r w:rsidRPr="00E71F56">
        <w:rPr>
          <w:noProof/>
          <w:sz w:val="24"/>
        </w:rPr>
        <w:t xml:space="preserve">, Nashville, TN </w:t>
      </w:r>
    </w:p>
    <w:p w14:paraId="4CDA541D" w14:textId="3549C1CA" w:rsidR="00E74030" w:rsidRDefault="005F211A" w:rsidP="00314B7E">
      <w:pPr>
        <w:spacing w:line="276" w:lineRule="auto"/>
        <w:ind w:left="420"/>
        <w:rPr>
          <w:noProof/>
          <w:sz w:val="24"/>
        </w:rPr>
      </w:pPr>
      <w:r w:rsidRPr="00E71F56">
        <w:rPr>
          <w:noProof/>
          <w:sz w:val="24"/>
        </w:rPr>
        <w:lastRenderedPageBreak/>
        <w:t xml:space="preserve">MFA 2014, Orlando, FL </w:t>
      </w:r>
    </w:p>
    <w:p w14:paraId="6ED9C3C9" w14:textId="77777777" w:rsidR="001C7C43" w:rsidRPr="00476110" w:rsidRDefault="00E74030" w:rsidP="00476110">
      <w:pPr>
        <w:spacing w:line="276" w:lineRule="auto"/>
        <w:rPr>
          <w:sz w:val="24"/>
        </w:rPr>
      </w:pPr>
      <w:r>
        <w:rPr>
          <w:noProof/>
          <w:sz w:val="24"/>
        </w:rPr>
        <w:t>“</w:t>
      </w:r>
      <w:r w:rsidR="001C7C43" w:rsidRPr="00476110">
        <w:rPr>
          <w:noProof/>
          <w:sz w:val="24"/>
        </w:rPr>
        <w:t>Margin-based asset pricing and the determinants of the CDS basis</w:t>
      </w:r>
      <w:r>
        <w:rPr>
          <w:noProof/>
          <w:sz w:val="24"/>
        </w:rPr>
        <w:t>”</w:t>
      </w:r>
    </w:p>
    <w:p w14:paraId="3338DB66" w14:textId="699C4044" w:rsidR="001C7C43" w:rsidRPr="00E71F56" w:rsidRDefault="001C7C43" w:rsidP="00476110">
      <w:pPr>
        <w:spacing w:line="276" w:lineRule="auto"/>
        <w:ind w:left="360"/>
        <w:rPr>
          <w:noProof/>
          <w:sz w:val="24"/>
        </w:rPr>
      </w:pPr>
      <w:r w:rsidRPr="00E71F56">
        <w:rPr>
          <w:noProof/>
          <w:color w:val="000000"/>
          <w:sz w:val="24"/>
        </w:rPr>
        <w:t>FMA 2013</w:t>
      </w:r>
      <w:r w:rsidRPr="00E71F56">
        <w:rPr>
          <w:noProof/>
          <w:sz w:val="24"/>
        </w:rPr>
        <w:t>, Chicago, IL</w:t>
      </w:r>
      <w:r>
        <w:rPr>
          <w:noProof/>
          <w:sz w:val="24"/>
        </w:rPr>
        <w:t xml:space="preserve"> </w:t>
      </w:r>
    </w:p>
    <w:p w14:paraId="2745A8C1" w14:textId="2A5A6166" w:rsidR="00E74030" w:rsidRPr="00E71F56" w:rsidRDefault="001C7C43" w:rsidP="00476110">
      <w:pPr>
        <w:spacing w:line="276" w:lineRule="auto"/>
        <w:ind w:left="360"/>
        <w:rPr>
          <w:noProof/>
          <w:sz w:val="24"/>
        </w:rPr>
      </w:pPr>
      <w:r w:rsidRPr="00E71F56">
        <w:rPr>
          <w:noProof/>
          <w:color w:val="000000"/>
          <w:sz w:val="24"/>
        </w:rPr>
        <w:t>NFA 2013</w:t>
      </w:r>
      <w:r w:rsidRPr="00E71F56">
        <w:rPr>
          <w:noProof/>
          <w:sz w:val="24"/>
        </w:rPr>
        <w:t>, Quebec City, Quebec</w:t>
      </w:r>
      <w:r>
        <w:rPr>
          <w:noProof/>
          <w:sz w:val="24"/>
        </w:rPr>
        <w:t xml:space="preserve"> </w:t>
      </w:r>
    </w:p>
    <w:p w14:paraId="3667BFA4" w14:textId="77777777" w:rsidR="001C7C43" w:rsidRPr="00476110" w:rsidRDefault="00E74030" w:rsidP="00476110">
      <w:pPr>
        <w:spacing w:line="276" w:lineRule="auto"/>
        <w:jc w:val="left"/>
        <w:rPr>
          <w:sz w:val="24"/>
        </w:rPr>
      </w:pPr>
      <w:r>
        <w:rPr>
          <w:noProof/>
          <w:sz w:val="24"/>
        </w:rPr>
        <w:t>“</w:t>
      </w:r>
      <w:r w:rsidR="001C7C43" w:rsidRPr="00476110">
        <w:rPr>
          <w:noProof/>
          <w:sz w:val="24"/>
        </w:rPr>
        <w:t>Capital structure along the supply chain: How do customers affect corporate leverage decisions</w:t>
      </w:r>
      <w:r>
        <w:rPr>
          <w:noProof/>
          <w:sz w:val="24"/>
        </w:rPr>
        <w:t>”</w:t>
      </w:r>
      <w:r w:rsidR="001C7C43" w:rsidRPr="00476110">
        <w:rPr>
          <w:noProof/>
          <w:sz w:val="24"/>
        </w:rPr>
        <w:t>, with Yongqiang Chu</w:t>
      </w:r>
      <w:r w:rsidR="001C7C43" w:rsidRPr="00476110">
        <w:rPr>
          <w:sz w:val="24"/>
        </w:rPr>
        <w:t xml:space="preserve"> </w:t>
      </w:r>
    </w:p>
    <w:p w14:paraId="452FD404" w14:textId="765ADBA9" w:rsidR="00481169" w:rsidRDefault="00972435" w:rsidP="00476110">
      <w:pPr>
        <w:spacing w:line="276" w:lineRule="auto"/>
        <w:ind w:left="420"/>
        <w:rPr>
          <w:sz w:val="24"/>
        </w:rPr>
      </w:pPr>
      <w:r>
        <w:rPr>
          <w:sz w:val="24"/>
        </w:rPr>
        <w:t>FMA 2012</w:t>
      </w:r>
      <w:r w:rsidR="001C7C43">
        <w:rPr>
          <w:sz w:val="24"/>
        </w:rPr>
        <w:t xml:space="preserve">, Atlanta, GA </w:t>
      </w:r>
      <w:r w:rsidR="001C7C43" w:rsidRPr="00E71F56">
        <w:rPr>
          <w:sz w:val="24"/>
        </w:rPr>
        <w:t>(Semifinal list for the Best Paper Award)</w:t>
      </w:r>
    </w:p>
    <w:p w14:paraId="56E56456" w14:textId="685740B9" w:rsidR="001C7C43" w:rsidRDefault="001C7C43" w:rsidP="00481169">
      <w:pPr>
        <w:spacing w:line="276" w:lineRule="auto"/>
        <w:ind w:left="420"/>
        <w:rPr>
          <w:sz w:val="24"/>
        </w:rPr>
      </w:pPr>
      <w:r w:rsidRPr="00E71F56">
        <w:rPr>
          <w:sz w:val="24"/>
        </w:rPr>
        <w:t xml:space="preserve">MFA 2012, New Orleans, LA </w:t>
      </w:r>
    </w:p>
    <w:p w14:paraId="39470AA3" w14:textId="77777777" w:rsidR="00674AD3" w:rsidRDefault="00674AD3" w:rsidP="00693FA5">
      <w:pPr>
        <w:widowControl/>
        <w:jc w:val="left"/>
        <w:rPr>
          <w:sz w:val="24"/>
        </w:rPr>
      </w:pPr>
    </w:p>
    <w:p w14:paraId="756FEF6B" w14:textId="77777777" w:rsidR="00785DCE" w:rsidRPr="00693FA5" w:rsidRDefault="00785DCE" w:rsidP="00693FA5">
      <w:pPr>
        <w:widowControl/>
        <w:jc w:val="left"/>
        <w:rPr>
          <w:sz w:val="24"/>
        </w:rPr>
      </w:pPr>
      <w:r w:rsidRPr="00E71F56">
        <w:rPr>
          <w:sz w:val="24"/>
          <w:u w:val="single"/>
        </w:rPr>
        <w:t xml:space="preserve">PROFESSIONAL SERVICE                                                                                 </w:t>
      </w:r>
    </w:p>
    <w:p w14:paraId="6240E4C3" w14:textId="0CC4F922" w:rsidR="007625C3" w:rsidRPr="006D4B72" w:rsidRDefault="006D4B72" w:rsidP="001C1E2E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R</w:t>
      </w:r>
      <w:r w:rsidR="007625C3" w:rsidRPr="006D4B72">
        <w:rPr>
          <w:rStyle w:val="Strong"/>
          <w:b w:val="0"/>
          <w:sz w:val="24"/>
          <w:shd w:val="clear" w:color="auto" w:fill="FFFFFF"/>
        </w:rPr>
        <w:t>eferee</w:t>
      </w:r>
    </w:p>
    <w:p w14:paraId="053CEB55" w14:textId="059F1B1F" w:rsidR="00D62A3B" w:rsidRPr="002A6C4B" w:rsidRDefault="00D611A3" w:rsidP="00D62A3B">
      <w:pPr>
        <w:spacing w:line="276" w:lineRule="auto"/>
        <w:ind w:left="420"/>
        <w:rPr>
          <w:sz w:val="24"/>
        </w:rPr>
      </w:pPr>
      <w:r w:rsidRPr="002623FA">
        <w:rPr>
          <w:sz w:val="24"/>
        </w:rPr>
        <w:t xml:space="preserve">Journal of Financial and Quantitative Analysis; </w:t>
      </w:r>
      <w:r w:rsidR="007D717D" w:rsidRPr="006D4B72">
        <w:rPr>
          <w:sz w:val="24"/>
        </w:rPr>
        <w:t>Journal of Money, Credit, and Banking</w:t>
      </w:r>
      <w:r w:rsidR="007D717D">
        <w:rPr>
          <w:sz w:val="24"/>
        </w:rPr>
        <w:t xml:space="preserve">; </w:t>
      </w:r>
      <w:r w:rsidR="00F55C09" w:rsidRPr="006D4B72">
        <w:rPr>
          <w:rStyle w:val="Strong"/>
          <w:b w:val="0"/>
          <w:sz w:val="24"/>
          <w:shd w:val="clear" w:color="auto" w:fill="FFFFFF"/>
        </w:rPr>
        <w:t>Review of Finance</w:t>
      </w:r>
      <w:r w:rsidR="006D4B72">
        <w:rPr>
          <w:rStyle w:val="Strong"/>
          <w:b w:val="0"/>
          <w:sz w:val="24"/>
          <w:shd w:val="clear" w:color="auto" w:fill="FFFFFF"/>
        </w:rPr>
        <w:t xml:space="preserve">; </w:t>
      </w:r>
      <w:bookmarkStart w:id="10" w:name="OLE_LINK9"/>
      <w:bookmarkStart w:id="11" w:name="OLE_LINK10"/>
      <w:bookmarkStart w:id="12" w:name="OLE_LINK30"/>
      <w:r w:rsidR="00CB6042" w:rsidRPr="006D4B72">
        <w:rPr>
          <w:sz w:val="24"/>
        </w:rPr>
        <w:t>Journal of Banking and Finance</w:t>
      </w:r>
      <w:r w:rsidR="006D4B72">
        <w:rPr>
          <w:sz w:val="24"/>
        </w:rPr>
        <w:t>;</w:t>
      </w:r>
      <w:r w:rsidR="007D717D">
        <w:rPr>
          <w:sz w:val="24"/>
        </w:rPr>
        <w:t xml:space="preserve"> </w:t>
      </w:r>
      <w:r w:rsidR="007D717D" w:rsidRPr="002623FA">
        <w:rPr>
          <w:sz w:val="24"/>
        </w:rPr>
        <w:t>Journal of Corporate Finance;</w:t>
      </w:r>
      <w:r w:rsidR="007D717D">
        <w:t xml:space="preserve"> </w:t>
      </w:r>
      <w:r w:rsidR="00BD223C" w:rsidRPr="006D4B72">
        <w:rPr>
          <w:sz w:val="24"/>
        </w:rPr>
        <w:t>The Financial Review</w:t>
      </w:r>
      <w:r w:rsidR="006D4B72">
        <w:rPr>
          <w:sz w:val="24"/>
          <w:shd w:val="clear" w:color="auto" w:fill="FFFFFF"/>
        </w:rPr>
        <w:t xml:space="preserve">; </w:t>
      </w:r>
      <w:r w:rsidR="00CD0A40">
        <w:rPr>
          <w:sz w:val="24"/>
          <w:shd w:val="clear" w:color="auto" w:fill="FFFFFF"/>
        </w:rPr>
        <w:t xml:space="preserve">Journal of Empirical Finance; </w:t>
      </w:r>
      <w:r w:rsidR="00407C30" w:rsidRPr="006D4B72">
        <w:rPr>
          <w:sz w:val="24"/>
          <w:shd w:val="clear" w:color="auto" w:fill="FFFFFF"/>
        </w:rPr>
        <w:t>Quarterly Journal of Finance</w:t>
      </w:r>
      <w:r w:rsidR="006D4B72">
        <w:rPr>
          <w:sz w:val="24"/>
          <w:shd w:val="clear" w:color="auto" w:fill="FFFFFF"/>
        </w:rPr>
        <w:t xml:space="preserve">; </w:t>
      </w:r>
      <w:r w:rsidR="00540B4E" w:rsidRPr="006D4B72">
        <w:rPr>
          <w:sz w:val="24"/>
          <w:shd w:val="clear" w:color="auto" w:fill="FFFFFF"/>
        </w:rPr>
        <w:t>Journal of Business Finance and Accounting</w:t>
      </w:r>
      <w:r w:rsidR="006D4B72">
        <w:rPr>
          <w:sz w:val="24"/>
          <w:shd w:val="clear" w:color="auto" w:fill="FFFFFF"/>
        </w:rPr>
        <w:t xml:space="preserve">; </w:t>
      </w:r>
      <w:r w:rsidR="00BD223C" w:rsidRPr="006D4B72">
        <w:rPr>
          <w:sz w:val="24"/>
        </w:rPr>
        <w:t>Journal of Risk and Insurance</w:t>
      </w:r>
      <w:r w:rsidR="006D4B72">
        <w:rPr>
          <w:sz w:val="24"/>
        </w:rPr>
        <w:t xml:space="preserve">; </w:t>
      </w:r>
      <w:r w:rsidR="005B645A" w:rsidRPr="006D4B72">
        <w:rPr>
          <w:sz w:val="24"/>
          <w:shd w:val="clear" w:color="auto" w:fill="FFFFFF"/>
        </w:rPr>
        <w:t>International</w:t>
      </w:r>
      <w:r w:rsidR="00834551" w:rsidRPr="006D4B72">
        <w:rPr>
          <w:sz w:val="24"/>
          <w:shd w:val="clear" w:color="auto" w:fill="FFFFFF"/>
        </w:rPr>
        <w:t xml:space="preserve"> Review</w:t>
      </w:r>
      <w:r w:rsidR="005B645A" w:rsidRPr="006D4B72">
        <w:rPr>
          <w:rStyle w:val="apple-converted-space"/>
          <w:sz w:val="24"/>
          <w:shd w:val="clear" w:color="auto" w:fill="FFFFFF"/>
        </w:rPr>
        <w:t> </w:t>
      </w:r>
      <w:r w:rsidR="005B645A" w:rsidRPr="006D4B72">
        <w:rPr>
          <w:sz w:val="24"/>
          <w:shd w:val="clear" w:color="auto" w:fill="FFFFFF"/>
        </w:rPr>
        <w:t>of Economics and Finance</w:t>
      </w:r>
      <w:r w:rsidR="004400A2">
        <w:rPr>
          <w:sz w:val="24"/>
          <w:shd w:val="clear" w:color="auto" w:fill="FFFFFF"/>
        </w:rPr>
        <w:t xml:space="preserve">; </w:t>
      </w:r>
      <w:r w:rsidR="004400A2" w:rsidRPr="004400A2">
        <w:rPr>
          <w:sz w:val="24"/>
          <w:shd w:val="clear" w:color="auto" w:fill="FFFFFF"/>
        </w:rPr>
        <w:t>Journal of Accounting and Public Policy</w:t>
      </w:r>
      <w:r w:rsidR="007D717D">
        <w:rPr>
          <w:sz w:val="24"/>
          <w:shd w:val="clear" w:color="auto" w:fill="FFFFFF"/>
        </w:rPr>
        <w:t xml:space="preserve">; </w:t>
      </w:r>
      <w:r w:rsidR="007D717D" w:rsidRPr="007D717D">
        <w:rPr>
          <w:sz w:val="24"/>
          <w:shd w:val="clear" w:color="auto" w:fill="FFFFFF"/>
        </w:rPr>
        <w:t>Pacific-Basin Finance Journal</w:t>
      </w:r>
      <w:r w:rsidR="00190DF4">
        <w:rPr>
          <w:sz w:val="24"/>
          <w:shd w:val="clear" w:color="auto" w:fill="FFFFFF"/>
        </w:rPr>
        <w:t>;</w:t>
      </w:r>
      <w:r w:rsidR="002A6C4B">
        <w:rPr>
          <w:sz w:val="24"/>
          <w:shd w:val="clear" w:color="auto" w:fill="FFFFFF"/>
        </w:rPr>
        <w:t xml:space="preserve"> </w:t>
      </w:r>
      <w:r w:rsidR="002A6C4B" w:rsidRPr="002A6C4B">
        <w:rPr>
          <w:sz w:val="24"/>
          <w:shd w:val="clear" w:color="auto" w:fill="FFFFFF"/>
        </w:rPr>
        <w:t>China Finance Review International</w:t>
      </w:r>
      <w:r w:rsidR="00190DF4" w:rsidRPr="00190DF4">
        <w:rPr>
          <w:sz w:val="24"/>
          <w:shd w:val="clear" w:color="auto" w:fill="FFFFFF"/>
        </w:rPr>
        <w:t>; Asia-Pacific Journal of Financial Studies</w:t>
      </w:r>
    </w:p>
    <w:bookmarkEnd w:id="10"/>
    <w:bookmarkEnd w:id="11"/>
    <w:bookmarkEnd w:id="12"/>
    <w:p w14:paraId="0D1CE1F1" w14:textId="77777777" w:rsidR="00D62A3B" w:rsidRPr="006D4B72" w:rsidRDefault="00785DCE" w:rsidP="001C1E2E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 xml:space="preserve">Review &amp; </w:t>
      </w:r>
      <w:r w:rsidR="005F0215" w:rsidRPr="006D4B72">
        <w:rPr>
          <w:rStyle w:val="Strong"/>
          <w:b w:val="0"/>
          <w:sz w:val="24"/>
          <w:shd w:val="clear" w:color="auto" w:fill="FFFFFF"/>
        </w:rPr>
        <w:t>p</w:t>
      </w:r>
      <w:r w:rsidRPr="006D4B72">
        <w:rPr>
          <w:rStyle w:val="Strong"/>
          <w:b w:val="0"/>
          <w:sz w:val="24"/>
          <w:shd w:val="clear" w:color="auto" w:fill="FFFFFF"/>
        </w:rPr>
        <w:t xml:space="preserve">rogram </w:t>
      </w:r>
      <w:r w:rsidR="005F0215" w:rsidRPr="006D4B72">
        <w:rPr>
          <w:rStyle w:val="Strong"/>
          <w:b w:val="0"/>
          <w:sz w:val="24"/>
          <w:shd w:val="clear" w:color="auto" w:fill="FFFFFF"/>
        </w:rPr>
        <w:t>c</w:t>
      </w:r>
      <w:r w:rsidRPr="006D4B72">
        <w:rPr>
          <w:rStyle w:val="Strong"/>
          <w:b w:val="0"/>
          <w:sz w:val="24"/>
          <w:shd w:val="clear" w:color="auto" w:fill="FFFFFF"/>
        </w:rPr>
        <w:t>ommittee</w:t>
      </w:r>
    </w:p>
    <w:p w14:paraId="281487A9" w14:textId="6D9EEBB9" w:rsidR="00A87E92" w:rsidRPr="006D4B72" w:rsidRDefault="00A87E92" w:rsidP="00A87E92">
      <w:pPr>
        <w:pStyle w:val="ListParagraph"/>
        <w:spacing w:line="276" w:lineRule="auto"/>
        <w:ind w:left="420" w:firstLineChars="0" w:firstLine="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FMA, 2019</w:t>
      </w:r>
      <w:r w:rsidR="00F55C09" w:rsidRPr="006D4B72">
        <w:rPr>
          <w:rStyle w:val="Strong"/>
          <w:b w:val="0"/>
          <w:sz w:val="24"/>
          <w:shd w:val="clear" w:color="auto" w:fill="FFFFFF"/>
        </w:rPr>
        <w:t>, 2021</w:t>
      </w:r>
      <w:r w:rsidR="002623FA">
        <w:rPr>
          <w:rStyle w:val="Strong"/>
          <w:b w:val="0"/>
          <w:sz w:val="24"/>
          <w:shd w:val="clear" w:color="auto" w:fill="FFFFFF"/>
        </w:rPr>
        <w:t>, 2022</w:t>
      </w:r>
      <w:r w:rsidR="004400A2">
        <w:rPr>
          <w:rStyle w:val="Strong"/>
          <w:b w:val="0"/>
          <w:sz w:val="24"/>
          <w:shd w:val="clear" w:color="auto" w:fill="FFFFFF"/>
        </w:rPr>
        <w:t>, 2023</w:t>
      </w:r>
    </w:p>
    <w:p w14:paraId="36A51F35" w14:textId="2EE5175C" w:rsidR="00A40CD5" w:rsidRPr="006D4B72" w:rsidRDefault="00A87E92" w:rsidP="00D62A3B">
      <w:pPr>
        <w:spacing w:line="276" w:lineRule="auto"/>
        <w:ind w:left="42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MFA</w:t>
      </w:r>
      <w:r w:rsidR="009F2A4D" w:rsidRPr="006D4B72">
        <w:rPr>
          <w:rStyle w:val="Strong"/>
          <w:b w:val="0"/>
          <w:sz w:val="24"/>
          <w:shd w:val="clear" w:color="auto" w:fill="FFFFFF"/>
        </w:rPr>
        <w:t>,</w:t>
      </w:r>
      <w:r w:rsidR="00BD223C" w:rsidRPr="006D4B72">
        <w:rPr>
          <w:rStyle w:val="Strong"/>
          <w:b w:val="0"/>
          <w:sz w:val="24"/>
          <w:shd w:val="clear" w:color="auto" w:fill="FFFFFF"/>
        </w:rPr>
        <w:t xml:space="preserve"> </w:t>
      </w:r>
      <w:r w:rsidR="00B63CF0" w:rsidRPr="006D4B72">
        <w:rPr>
          <w:rStyle w:val="Strong"/>
          <w:b w:val="0"/>
          <w:sz w:val="24"/>
          <w:shd w:val="clear" w:color="auto" w:fill="FFFFFF"/>
        </w:rPr>
        <w:t>2014</w:t>
      </w:r>
      <w:r w:rsidR="00674AD3" w:rsidRPr="006D4B72">
        <w:rPr>
          <w:rStyle w:val="Strong"/>
          <w:b w:val="0"/>
          <w:sz w:val="24"/>
          <w:shd w:val="clear" w:color="auto" w:fill="FFFFFF"/>
        </w:rPr>
        <w:t>, 2015, 2016, 2017</w:t>
      </w:r>
      <w:r w:rsidR="00407C30" w:rsidRPr="006D4B72">
        <w:rPr>
          <w:rStyle w:val="Strong"/>
          <w:b w:val="0"/>
          <w:sz w:val="24"/>
          <w:shd w:val="clear" w:color="auto" w:fill="FFFFFF"/>
        </w:rPr>
        <w:t>, 2021</w:t>
      </w:r>
      <w:r w:rsidR="002623FA">
        <w:rPr>
          <w:rStyle w:val="Strong"/>
          <w:b w:val="0"/>
          <w:sz w:val="24"/>
          <w:shd w:val="clear" w:color="auto" w:fill="FFFFFF"/>
        </w:rPr>
        <w:t>, 2022</w:t>
      </w:r>
      <w:r w:rsidR="004400A2">
        <w:rPr>
          <w:rStyle w:val="Strong"/>
          <w:b w:val="0"/>
          <w:sz w:val="24"/>
          <w:shd w:val="clear" w:color="auto" w:fill="FFFFFF"/>
        </w:rPr>
        <w:t>, 2023</w:t>
      </w:r>
      <w:r w:rsidR="00081248">
        <w:rPr>
          <w:rStyle w:val="Strong"/>
          <w:b w:val="0"/>
          <w:sz w:val="24"/>
          <w:shd w:val="clear" w:color="auto" w:fill="FFFFFF"/>
        </w:rPr>
        <w:t>, 2024</w:t>
      </w:r>
      <w:r w:rsidR="00BD70C8">
        <w:rPr>
          <w:rStyle w:val="Strong"/>
          <w:b w:val="0"/>
          <w:sz w:val="24"/>
          <w:shd w:val="clear" w:color="auto" w:fill="FFFFFF"/>
        </w:rPr>
        <w:t>, 2025</w:t>
      </w:r>
    </w:p>
    <w:p w14:paraId="7E9CDFD8" w14:textId="5B075C5A" w:rsidR="00672812" w:rsidRDefault="00A87E92" w:rsidP="00A27452">
      <w:pPr>
        <w:spacing w:line="276" w:lineRule="auto"/>
        <w:ind w:left="420"/>
        <w:rPr>
          <w:rStyle w:val="Strong"/>
          <w:b w:val="0"/>
          <w:sz w:val="24"/>
          <w:shd w:val="clear" w:color="auto" w:fill="FFFFFF"/>
        </w:rPr>
      </w:pPr>
      <w:r w:rsidRPr="006D4B72">
        <w:rPr>
          <w:noProof/>
          <w:sz w:val="24"/>
        </w:rPr>
        <w:t xml:space="preserve">Fixed Income and Financial </w:t>
      </w:r>
      <w:r w:rsidR="00972435" w:rsidRPr="006D4B72">
        <w:rPr>
          <w:noProof/>
          <w:sz w:val="24"/>
        </w:rPr>
        <w:t>I</w:t>
      </w:r>
      <w:r w:rsidRPr="006D4B72">
        <w:rPr>
          <w:noProof/>
          <w:sz w:val="24"/>
        </w:rPr>
        <w:t xml:space="preserve">nstitutions </w:t>
      </w:r>
      <w:r w:rsidR="00972435" w:rsidRPr="006D4B72">
        <w:rPr>
          <w:noProof/>
          <w:sz w:val="24"/>
        </w:rPr>
        <w:t>C</w:t>
      </w:r>
      <w:r w:rsidRPr="006D4B72">
        <w:rPr>
          <w:noProof/>
          <w:sz w:val="24"/>
        </w:rPr>
        <w:t>onference</w:t>
      </w:r>
      <w:r w:rsidR="009F2A4D" w:rsidRPr="006D4B72">
        <w:rPr>
          <w:rStyle w:val="Strong"/>
          <w:b w:val="0"/>
          <w:sz w:val="24"/>
          <w:shd w:val="clear" w:color="auto" w:fill="FFFFFF"/>
        </w:rPr>
        <w:t>,</w:t>
      </w:r>
      <w:r w:rsidR="00CF6D67" w:rsidRPr="006D4B72">
        <w:rPr>
          <w:rStyle w:val="Strong"/>
          <w:b w:val="0"/>
          <w:sz w:val="24"/>
          <w:shd w:val="clear" w:color="auto" w:fill="FFFFFF"/>
        </w:rPr>
        <w:t xml:space="preserve"> </w:t>
      </w:r>
      <w:r w:rsidR="005B645A" w:rsidRPr="006D4B72">
        <w:rPr>
          <w:rStyle w:val="Strong"/>
          <w:b w:val="0"/>
          <w:sz w:val="24"/>
          <w:shd w:val="clear" w:color="auto" w:fill="FFFFFF"/>
        </w:rPr>
        <w:t>201</w:t>
      </w:r>
      <w:r w:rsidR="00674AD3" w:rsidRPr="006D4B72">
        <w:rPr>
          <w:rStyle w:val="Strong"/>
          <w:b w:val="0"/>
          <w:sz w:val="24"/>
          <w:shd w:val="clear" w:color="auto" w:fill="FFFFFF"/>
        </w:rPr>
        <w:t>3</w:t>
      </w:r>
      <w:r w:rsidR="00471344" w:rsidRPr="006D4B72">
        <w:rPr>
          <w:rStyle w:val="Strong"/>
          <w:b w:val="0"/>
          <w:sz w:val="24"/>
          <w:shd w:val="clear" w:color="auto" w:fill="FFFFFF"/>
        </w:rPr>
        <w:t xml:space="preserve"> </w:t>
      </w:r>
      <w:r w:rsidR="00471344" w:rsidRPr="006D4B72">
        <w:rPr>
          <w:sz w:val="24"/>
        </w:rPr>
        <w:t xml:space="preserve">– </w:t>
      </w:r>
      <w:r w:rsidR="00BD223C" w:rsidRPr="006D4B72">
        <w:rPr>
          <w:rStyle w:val="Strong"/>
          <w:b w:val="0"/>
          <w:sz w:val="24"/>
          <w:shd w:val="clear" w:color="auto" w:fill="FFFFFF"/>
        </w:rPr>
        <w:t>201</w:t>
      </w:r>
      <w:r w:rsidR="00674AD3" w:rsidRPr="006D4B72">
        <w:rPr>
          <w:rStyle w:val="Strong"/>
          <w:b w:val="0"/>
          <w:sz w:val="24"/>
          <w:shd w:val="clear" w:color="auto" w:fill="FFFFFF"/>
        </w:rPr>
        <w:t>7</w:t>
      </w:r>
      <w:r w:rsidR="00A40CD5" w:rsidRPr="006D4B72">
        <w:rPr>
          <w:rStyle w:val="Strong"/>
          <w:b w:val="0"/>
          <w:sz w:val="24"/>
          <w:shd w:val="clear" w:color="auto" w:fill="FFFFFF"/>
        </w:rPr>
        <w:t xml:space="preserve"> </w:t>
      </w:r>
      <w:r w:rsidR="00785DCE" w:rsidRPr="006D4B72">
        <w:rPr>
          <w:rStyle w:val="Strong"/>
          <w:b w:val="0"/>
          <w:sz w:val="24"/>
          <w:shd w:val="clear" w:color="auto" w:fill="FFFFFF"/>
        </w:rPr>
        <w:t xml:space="preserve"> </w:t>
      </w:r>
    </w:p>
    <w:p w14:paraId="78F7D880" w14:textId="1E09F230" w:rsidR="00E71F56" w:rsidRPr="006D4B72" w:rsidRDefault="00E71F56" w:rsidP="00E71F56">
      <w:pPr>
        <w:pStyle w:val="ListParagraph"/>
        <w:numPr>
          <w:ilvl w:val="0"/>
          <w:numId w:val="3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Discussant</w:t>
      </w:r>
    </w:p>
    <w:p w14:paraId="5739911F" w14:textId="77777777" w:rsidR="00E71F56" w:rsidRPr="006D4B72" w:rsidRDefault="00565860" w:rsidP="00E71F56">
      <w:pPr>
        <w:spacing w:line="276" w:lineRule="auto"/>
        <w:ind w:left="360"/>
        <w:rPr>
          <w:sz w:val="24"/>
          <w:shd w:val="clear" w:color="auto" w:fill="FFFFFF"/>
        </w:rPr>
      </w:pPr>
      <w:r w:rsidRPr="006D4B72">
        <w:rPr>
          <w:sz w:val="24"/>
          <w:shd w:val="clear" w:color="auto" w:fill="FFFFFF"/>
        </w:rPr>
        <w:t>SFS Cavalcade North America</w:t>
      </w:r>
      <w:r w:rsidR="009F2A4D" w:rsidRPr="006D4B72">
        <w:rPr>
          <w:sz w:val="24"/>
          <w:shd w:val="clear" w:color="auto" w:fill="FFFFFF"/>
        </w:rPr>
        <w:t>,</w:t>
      </w:r>
      <w:r w:rsidRPr="006D4B72">
        <w:rPr>
          <w:sz w:val="24"/>
          <w:shd w:val="clear" w:color="auto" w:fill="FFFFFF"/>
        </w:rPr>
        <w:t xml:space="preserve"> 2018</w:t>
      </w:r>
    </w:p>
    <w:p w14:paraId="56813E62" w14:textId="33D635F6" w:rsidR="00565860" w:rsidRPr="006D4B72" w:rsidRDefault="00565860" w:rsidP="00E71F56">
      <w:pPr>
        <w:spacing w:line="276" w:lineRule="auto"/>
        <w:ind w:left="360"/>
        <w:rPr>
          <w:noProof/>
          <w:sz w:val="24"/>
        </w:rPr>
      </w:pPr>
      <w:r w:rsidRPr="006D4B72">
        <w:rPr>
          <w:noProof/>
          <w:sz w:val="24"/>
        </w:rPr>
        <w:t xml:space="preserve">Fixed Income and Financial </w:t>
      </w:r>
      <w:r w:rsidR="00972435" w:rsidRPr="006D4B72">
        <w:rPr>
          <w:noProof/>
          <w:sz w:val="24"/>
        </w:rPr>
        <w:t>I</w:t>
      </w:r>
      <w:r w:rsidRPr="006D4B72">
        <w:rPr>
          <w:noProof/>
          <w:sz w:val="24"/>
        </w:rPr>
        <w:t xml:space="preserve">nstitutions </w:t>
      </w:r>
      <w:r w:rsidR="00972435" w:rsidRPr="006D4B72">
        <w:rPr>
          <w:noProof/>
          <w:sz w:val="24"/>
        </w:rPr>
        <w:t>C</w:t>
      </w:r>
      <w:r w:rsidRPr="006D4B72">
        <w:rPr>
          <w:noProof/>
          <w:sz w:val="24"/>
        </w:rPr>
        <w:t>onference</w:t>
      </w:r>
      <w:r w:rsidR="009F2A4D" w:rsidRPr="006D4B72">
        <w:rPr>
          <w:noProof/>
          <w:sz w:val="24"/>
        </w:rPr>
        <w:t>,</w:t>
      </w:r>
      <w:r w:rsidRPr="006D4B72">
        <w:rPr>
          <w:noProof/>
          <w:sz w:val="24"/>
        </w:rPr>
        <w:t xml:space="preserve"> 2017</w:t>
      </w:r>
      <w:r w:rsidR="00674AD3" w:rsidRPr="006D4B72">
        <w:rPr>
          <w:noProof/>
          <w:sz w:val="24"/>
        </w:rPr>
        <w:t>, 2020</w:t>
      </w:r>
      <w:r w:rsidR="00081248">
        <w:rPr>
          <w:noProof/>
          <w:sz w:val="24"/>
        </w:rPr>
        <w:t>, 2024</w:t>
      </w:r>
    </w:p>
    <w:p w14:paraId="37431390" w14:textId="6CDC4180" w:rsidR="00565860" w:rsidRPr="00BD223C" w:rsidRDefault="00565860" w:rsidP="00E71F56">
      <w:pPr>
        <w:spacing w:line="276" w:lineRule="auto"/>
        <w:ind w:left="360"/>
        <w:rPr>
          <w:rStyle w:val="Strong"/>
          <w:b w:val="0"/>
          <w:color w:val="000000"/>
          <w:sz w:val="24"/>
          <w:shd w:val="clear" w:color="auto" w:fill="FFFFFF"/>
        </w:rPr>
      </w:pPr>
      <w:r w:rsidRPr="006D4B72">
        <w:rPr>
          <w:noProof/>
          <w:sz w:val="24"/>
        </w:rPr>
        <w:t>FMA</w:t>
      </w:r>
      <w:r w:rsidR="009F2A4D" w:rsidRPr="006D4B72">
        <w:rPr>
          <w:noProof/>
          <w:sz w:val="24"/>
        </w:rPr>
        <w:t>,</w:t>
      </w:r>
      <w:r w:rsidRPr="006D4B72">
        <w:rPr>
          <w:noProof/>
          <w:sz w:val="24"/>
        </w:rPr>
        <w:t xml:space="preserve"> 2013</w:t>
      </w:r>
      <w:r w:rsidR="00674AD3" w:rsidRPr="006D4B72">
        <w:rPr>
          <w:noProof/>
          <w:sz w:val="24"/>
        </w:rPr>
        <w:t>, 2014, 2016, 2018</w:t>
      </w:r>
      <w:r w:rsidR="002623FA">
        <w:rPr>
          <w:noProof/>
          <w:sz w:val="24"/>
        </w:rPr>
        <w:t>, 2022</w:t>
      </w:r>
    </w:p>
    <w:p w14:paraId="23524C9D" w14:textId="2BDC9789" w:rsidR="00785DCE" w:rsidRDefault="00A87E92" w:rsidP="00CC3876">
      <w:pPr>
        <w:spacing w:line="276" w:lineRule="auto"/>
        <w:ind w:left="360"/>
        <w:rPr>
          <w:noProof/>
          <w:sz w:val="24"/>
        </w:rPr>
      </w:pPr>
      <w:r>
        <w:rPr>
          <w:rStyle w:val="Strong"/>
          <w:b w:val="0"/>
          <w:color w:val="000000"/>
          <w:sz w:val="24"/>
          <w:shd w:val="clear" w:color="auto" w:fill="FFFFFF"/>
        </w:rPr>
        <w:t>MFA</w:t>
      </w:r>
      <w:r w:rsidR="009F2A4D">
        <w:rPr>
          <w:rStyle w:val="Strong"/>
          <w:b w:val="0"/>
          <w:color w:val="000000"/>
          <w:sz w:val="24"/>
          <w:shd w:val="clear" w:color="auto" w:fill="FFFFFF"/>
        </w:rPr>
        <w:t>,</w:t>
      </w:r>
      <w:r w:rsidR="00565860">
        <w:rPr>
          <w:rStyle w:val="Strong"/>
          <w:b w:val="0"/>
          <w:color w:val="000000"/>
          <w:sz w:val="24"/>
          <w:shd w:val="clear" w:color="auto" w:fill="FFFFFF"/>
        </w:rPr>
        <w:t xml:space="preserve"> </w:t>
      </w:r>
      <w:r w:rsidR="00674AD3" w:rsidRPr="00BD223C">
        <w:rPr>
          <w:noProof/>
          <w:sz w:val="24"/>
        </w:rPr>
        <w:t>2013, 2014</w:t>
      </w:r>
      <w:r w:rsidR="00674AD3">
        <w:rPr>
          <w:noProof/>
          <w:sz w:val="24"/>
        </w:rPr>
        <w:t xml:space="preserve">, </w:t>
      </w:r>
      <w:r w:rsidR="00674AD3" w:rsidRPr="00BD223C">
        <w:rPr>
          <w:noProof/>
          <w:sz w:val="24"/>
        </w:rPr>
        <w:t>2016</w:t>
      </w:r>
      <w:r w:rsidR="00CC3876">
        <w:rPr>
          <w:noProof/>
          <w:sz w:val="24"/>
        </w:rPr>
        <w:t>, 2021</w:t>
      </w:r>
      <w:r w:rsidR="007D717D">
        <w:rPr>
          <w:noProof/>
          <w:sz w:val="24"/>
        </w:rPr>
        <w:t>, 2024</w:t>
      </w:r>
    </w:p>
    <w:p w14:paraId="3ED5CF7D" w14:textId="559B4DFF" w:rsidR="00081248" w:rsidRPr="00CC3876" w:rsidRDefault="00081248" w:rsidP="00CC3876">
      <w:pPr>
        <w:spacing w:line="276" w:lineRule="auto"/>
        <w:ind w:left="360"/>
        <w:rPr>
          <w:rStyle w:val="Strong"/>
          <w:b w:val="0"/>
          <w:color w:val="000000"/>
          <w:sz w:val="24"/>
          <w:shd w:val="clear" w:color="auto" w:fill="FFFFFF"/>
        </w:rPr>
      </w:pPr>
      <w:r>
        <w:rPr>
          <w:rStyle w:val="Strong"/>
          <w:b w:val="0"/>
          <w:color w:val="000000"/>
          <w:sz w:val="24"/>
          <w:shd w:val="clear" w:color="auto" w:fill="FFFFFF"/>
        </w:rPr>
        <w:t>SFA, 2024</w:t>
      </w:r>
    </w:p>
    <w:p w14:paraId="7CD351DA" w14:textId="77777777" w:rsidR="006D4B72" w:rsidRDefault="006D4B72" w:rsidP="006D4B72">
      <w:pPr>
        <w:widowControl/>
        <w:jc w:val="left"/>
        <w:rPr>
          <w:sz w:val="24"/>
          <w:u w:val="single"/>
        </w:rPr>
      </w:pPr>
    </w:p>
    <w:p w14:paraId="3BB8A41A" w14:textId="07B56F15" w:rsidR="006D4B72" w:rsidRPr="00693FA5" w:rsidRDefault="006D4B72" w:rsidP="006D4B72">
      <w:pPr>
        <w:widowControl/>
        <w:jc w:val="left"/>
        <w:rPr>
          <w:sz w:val="24"/>
        </w:rPr>
      </w:pPr>
      <w:r>
        <w:rPr>
          <w:sz w:val="24"/>
          <w:u w:val="single"/>
        </w:rPr>
        <w:t xml:space="preserve">INSTITUTIONAL ACTIVITIES AND </w:t>
      </w:r>
      <w:r w:rsidRPr="00E71F56">
        <w:rPr>
          <w:sz w:val="24"/>
          <w:u w:val="single"/>
        </w:rPr>
        <w:t xml:space="preserve">SERVICE                                                                                 </w:t>
      </w:r>
    </w:p>
    <w:p w14:paraId="1A7B847A" w14:textId="636160D3" w:rsidR="006D4B72" w:rsidRDefault="006D4B72" w:rsidP="006D4B72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Ph.D. Dissertation Committee Member</w:t>
      </w:r>
    </w:p>
    <w:p w14:paraId="29CC7903" w14:textId="61AAC281" w:rsidR="006D4B72" w:rsidRPr="006D4B72" w:rsidRDefault="006D4B72" w:rsidP="006D4B72">
      <w:pPr>
        <w:spacing w:line="276" w:lineRule="auto"/>
        <w:ind w:left="42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Loc Tan Bui</w:t>
      </w:r>
      <w:r w:rsidR="004400A2">
        <w:rPr>
          <w:rStyle w:val="Strong"/>
          <w:b w:val="0"/>
          <w:sz w:val="24"/>
          <w:shd w:val="clear" w:color="auto" w:fill="FFFFFF"/>
        </w:rPr>
        <w:t>, Yu He</w:t>
      </w:r>
    </w:p>
    <w:p w14:paraId="004C1F60" w14:textId="306AE17C" w:rsidR="007C0B66" w:rsidRDefault="006D4B72" w:rsidP="006D4B72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 w:rsidRPr="006D4B72">
        <w:rPr>
          <w:rStyle w:val="Strong"/>
          <w:b w:val="0"/>
          <w:sz w:val="24"/>
          <w:shd w:val="clear" w:color="auto" w:fill="FFFFFF"/>
        </w:rPr>
        <w:t>Recruiting Committee Member (</w:t>
      </w:r>
      <w:r>
        <w:rPr>
          <w:rStyle w:val="Strong"/>
          <w:b w:val="0"/>
          <w:sz w:val="24"/>
          <w:shd w:val="clear" w:color="auto" w:fill="FFFFFF"/>
        </w:rPr>
        <w:t>2021</w:t>
      </w:r>
      <w:r w:rsidR="007D717D">
        <w:rPr>
          <w:rStyle w:val="Strong"/>
          <w:b w:val="0"/>
          <w:sz w:val="24"/>
          <w:shd w:val="clear" w:color="auto" w:fill="FFFFFF"/>
        </w:rPr>
        <w:t>, 2024</w:t>
      </w:r>
      <w:r>
        <w:rPr>
          <w:rStyle w:val="Strong"/>
          <w:b w:val="0"/>
          <w:sz w:val="24"/>
          <w:shd w:val="clear" w:color="auto" w:fill="FFFFFF"/>
        </w:rPr>
        <w:t>)</w:t>
      </w:r>
    </w:p>
    <w:p w14:paraId="69E750FA" w14:textId="482B5AE0" w:rsidR="006B0B77" w:rsidRDefault="006B0B77" w:rsidP="006D4B72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>
        <w:rPr>
          <w:rStyle w:val="Strong"/>
          <w:b w:val="0"/>
          <w:sz w:val="24"/>
          <w:shd w:val="clear" w:color="auto" w:fill="FFFFFF"/>
        </w:rPr>
        <w:t>Faculty Senate (2023-</w:t>
      </w:r>
      <w:r w:rsidR="00081248">
        <w:rPr>
          <w:rStyle w:val="Strong"/>
          <w:b w:val="0"/>
          <w:sz w:val="24"/>
          <w:shd w:val="clear" w:color="auto" w:fill="FFFFFF"/>
        </w:rPr>
        <w:t>2024</w:t>
      </w:r>
      <w:r>
        <w:rPr>
          <w:rStyle w:val="Strong"/>
          <w:b w:val="0"/>
          <w:sz w:val="24"/>
          <w:shd w:val="clear" w:color="auto" w:fill="FFFFFF"/>
        </w:rPr>
        <w:t>)</w:t>
      </w:r>
    </w:p>
    <w:p w14:paraId="5D9EF681" w14:textId="2272CDD7" w:rsidR="00081248" w:rsidRPr="00081248" w:rsidRDefault="00081248" w:rsidP="00C50530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>
        <w:rPr>
          <w:rStyle w:val="Strong"/>
          <w:b w:val="0"/>
          <w:sz w:val="24"/>
          <w:shd w:val="clear" w:color="auto" w:fill="FFFFFF"/>
        </w:rPr>
        <w:t>MBA Committee</w:t>
      </w:r>
      <w:r w:rsidRPr="00081248">
        <w:rPr>
          <w:rStyle w:val="Strong"/>
          <w:b w:val="0"/>
          <w:sz w:val="24"/>
          <w:shd w:val="clear" w:color="auto" w:fill="FFFFFF"/>
        </w:rPr>
        <w:t xml:space="preserve"> (</w:t>
      </w:r>
      <w:r>
        <w:rPr>
          <w:rStyle w:val="Strong"/>
          <w:b w:val="0"/>
          <w:sz w:val="24"/>
          <w:shd w:val="clear" w:color="auto" w:fill="FFFFFF"/>
        </w:rPr>
        <w:t>2024</w:t>
      </w:r>
      <w:r w:rsidRPr="00081248">
        <w:rPr>
          <w:rStyle w:val="Strong"/>
          <w:b w:val="0"/>
          <w:sz w:val="24"/>
          <w:shd w:val="clear" w:color="auto" w:fill="FFFFFF"/>
        </w:rPr>
        <w:t>-</w:t>
      </w:r>
      <w:r>
        <w:rPr>
          <w:rStyle w:val="Strong"/>
          <w:b w:val="0"/>
          <w:sz w:val="24"/>
          <w:shd w:val="clear" w:color="auto" w:fill="FFFFFF"/>
        </w:rPr>
        <w:t>present</w:t>
      </w:r>
      <w:r w:rsidRPr="00081248">
        <w:rPr>
          <w:rStyle w:val="Strong"/>
          <w:b w:val="0"/>
          <w:sz w:val="24"/>
          <w:shd w:val="clear" w:color="auto" w:fill="FFFFFF"/>
        </w:rPr>
        <w:t>)</w:t>
      </w:r>
    </w:p>
    <w:p w14:paraId="1BA46AA9" w14:textId="77A7A0FF" w:rsidR="00786767" w:rsidRDefault="00786767" w:rsidP="006D4B72">
      <w:pPr>
        <w:pStyle w:val="ListParagraph"/>
        <w:numPr>
          <w:ilvl w:val="0"/>
          <w:numId w:val="22"/>
        </w:numPr>
        <w:spacing w:line="276" w:lineRule="auto"/>
        <w:ind w:firstLineChars="0"/>
        <w:rPr>
          <w:rStyle w:val="Strong"/>
          <w:b w:val="0"/>
          <w:sz w:val="24"/>
          <w:shd w:val="clear" w:color="auto" w:fill="FFFFFF"/>
        </w:rPr>
      </w:pPr>
      <w:r w:rsidRPr="00786767">
        <w:rPr>
          <w:bCs/>
          <w:sz w:val="24"/>
          <w:shd w:val="clear" w:color="auto" w:fill="FFFFFF"/>
        </w:rPr>
        <w:t xml:space="preserve">Served on </w:t>
      </w:r>
      <w:r w:rsidR="00081248">
        <w:rPr>
          <w:bCs/>
          <w:sz w:val="24"/>
          <w:shd w:val="clear" w:color="auto" w:fill="FFFFFF"/>
        </w:rPr>
        <w:t xml:space="preserve">the </w:t>
      </w:r>
      <w:r w:rsidRPr="00786767">
        <w:rPr>
          <w:bCs/>
          <w:sz w:val="24"/>
          <w:shd w:val="clear" w:color="auto" w:fill="FFFFFF"/>
        </w:rPr>
        <w:t>Tenure Information Panel for UNL College of Business Ph.D. students</w:t>
      </w:r>
      <w:r>
        <w:rPr>
          <w:rFonts w:hint="eastAsia"/>
          <w:bCs/>
          <w:sz w:val="24"/>
          <w:shd w:val="clear" w:color="auto" w:fill="FFFFFF"/>
        </w:rPr>
        <w:t xml:space="preserve"> </w:t>
      </w:r>
      <w:r w:rsidR="00081248">
        <w:rPr>
          <w:bCs/>
          <w:sz w:val="24"/>
          <w:shd w:val="clear" w:color="auto" w:fill="FFFFFF"/>
        </w:rPr>
        <w:t>(</w:t>
      </w:r>
      <w:r>
        <w:rPr>
          <w:rFonts w:hint="eastAsia"/>
          <w:bCs/>
          <w:sz w:val="24"/>
          <w:shd w:val="clear" w:color="auto" w:fill="FFFFFF"/>
        </w:rPr>
        <w:t>2024</w:t>
      </w:r>
      <w:r w:rsidR="00081248">
        <w:rPr>
          <w:bCs/>
          <w:sz w:val="24"/>
          <w:shd w:val="clear" w:color="auto" w:fill="FFFFFF"/>
        </w:rPr>
        <w:t>)</w:t>
      </w:r>
    </w:p>
    <w:p w14:paraId="228638AA" w14:textId="198B9B4C" w:rsidR="007C0B66" w:rsidRDefault="007C0B66">
      <w:pPr>
        <w:widowControl/>
        <w:jc w:val="left"/>
        <w:rPr>
          <w:rStyle w:val="Strong"/>
          <w:b w:val="0"/>
          <w:sz w:val="24"/>
          <w:shd w:val="clear" w:color="auto" w:fill="FFFFFF"/>
        </w:rPr>
      </w:pPr>
    </w:p>
    <w:sectPr w:rsidR="007C0B66" w:rsidSect="00A36FF3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850" w:footer="576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2795" w14:textId="77777777" w:rsidR="00372E05" w:rsidRDefault="00372E05" w:rsidP="000165FE">
      <w:r>
        <w:separator/>
      </w:r>
    </w:p>
  </w:endnote>
  <w:endnote w:type="continuationSeparator" w:id="0">
    <w:p w14:paraId="0B89A601" w14:textId="77777777" w:rsidR="00372E05" w:rsidRDefault="00372E05" w:rsidP="000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203144"/>
      <w:docPartObj>
        <w:docPartGallery w:val="Page Numbers (Bottom of Page)"/>
        <w:docPartUnique/>
      </w:docPartObj>
    </w:sdtPr>
    <w:sdtContent>
      <w:sdt>
        <w:sdtPr>
          <w:id w:val="-114983480"/>
          <w:docPartObj>
            <w:docPartGallery w:val="Page Numbers (Top of Page)"/>
            <w:docPartUnique/>
          </w:docPartObj>
        </w:sdtPr>
        <w:sdtContent>
          <w:p w14:paraId="5F074ED9" w14:textId="05EB93F5" w:rsidR="00997FD4" w:rsidRDefault="00997FD4" w:rsidP="00B749DF">
            <w:pPr>
              <w:pStyle w:val="Footer"/>
              <w:jc w:val="right"/>
            </w:pPr>
            <w:r>
              <w:t xml:space="preserve">Liying Wang                                                                       </w:t>
            </w:r>
            <w:r w:rsidR="001A7AC3">
              <w:t>11</w:t>
            </w:r>
            <w:r>
              <w:t>/202</w:t>
            </w:r>
            <w:r w:rsidR="00081248">
              <w:t>5</w:t>
            </w:r>
          </w:p>
        </w:sdtContent>
      </w:sdt>
    </w:sdtContent>
  </w:sdt>
  <w:p w14:paraId="3668B9EB" w14:textId="77777777" w:rsidR="00997FD4" w:rsidRPr="00816B7D" w:rsidRDefault="00997FD4" w:rsidP="00816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26269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7FBE6F4" w14:textId="6B2E066E" w:rsidR="00997FD4" w:rsidRDefault="00997FD4">
            <w:pPr>
              <w:pStyle w:val="Footer"/>
              <w:jc w:val="right"/>
            </w:pPr>
            <w:r>
              <w:t xml:space="preserve">Liying Wang                                                                        Page 2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2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D7D3B0" w14:textId="77777777" w:rsidR="00997FD4" w:rsidRDefault="0099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4E3C" w14:textId="77777777" w:rsidR="00372E05" w:rsidRDefault="00372E05" w:rsidP="000165FE">
      <w:r>
        <w:separator/>
      </w:r>
    </w:p>
  </w:footnote>
  <w:footnote w:type="continuationSeparator" w:id="0">
    <w:p w14:paraId="603CB804" w14:textId="77777777" w:rsidR="00372E05" w:rsidRDefault="00372E05" w:rsidP="0001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3091" w14:textId="77777777" w:rsidR="006D4B72" w:rsidRPr="008555AD" w:rsidRDefault="006D4B72" w:rsidP="008555A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3F41"/>
    <w:multiLevelType w:val="hybridMultilevel"/>
    <w:tmpl w:val="9A90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E15"/>
    <w:multiLevelType w:val="hybridMultilevel"/>
    <w:tmpl w:val="E4CADBD0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45EEB"/>
    <w:multiLevelType w:val="hybridMultilevel"/>
    <w:tmpl w:val="38FA61DC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DE0D8B"/>
    <w:multiLevelType w:val="hybridMultilevel"/>
    <w:tmpl w:val="6362FF14"/>
    <w:lvl w:ilvl="0" w:tplc="6B9CC6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393D13"/>
    <w:multiLevelType w:val="hybridMultilevel"/>
    <w:tmpl w:val="9850A4EC"/>
    <w:lvl w:ilvl="0" w:tplc="6B9CC6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2B419D"/>
    <w:multiLevelType w:val="hybridMultilevel"/>
    <w:tmpl w:val="C9380DF8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353CA4"/>
    <w:multiLevelType w:val="hybridMultilevel"/>
    <w:tmpl w:val="3000F344"/>
    <w:lvl w:ilvl="0" w:tplc="82E4E1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E517B93"/>
    <w:multiLevelType w:val="multilevel"/>
    <w:tmpl w:val="224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53B08"/>
    <w:multiLevelType w:val="hybridMultilevel"/>
    <w:tmpl w:val="E5B4B72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B94F82"/>
    <w:multiLevelType w:val="hybridMultilevel"/>
    <w:tmpl w:val="FFDAF504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C7215"/>
    <w:multiLevelType w:val="hybridMultilevel"/>
    <w:tmpl w:val="D8467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C6723D"/>
    <w:multiLevelType w:val="hybridMultilevel"/>
    <w:tmpl w:val="985EB96A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812B3"/>
    <w:multiLevelType w:val="hybridMultilevel"/>
    <w:tmpl w:val="413E5E26"/>
    <w:lvl w:ilvl="0" w:tplc="19E82B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644B8"/>
    <w:multiLevelType w:val="hybridMultilevel"/>
    <w:tmpl w:val="2F94CEAE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9A20D6"/>
    <w:multiLevelType w:val="hybridMultilevel"/>
    <w:tmpl w:val="CEBEC410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C0018"/>
    <w:multiLevelType w:val="hybridMultilevel"/>
    <w:tmpl w:val="9272957A"/>
    <w:lvl w:ilvl="0" w:tplc="82E4E1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639B3"/>
    <w:multiLevelType w:val="hybridMultilevel"/>
    <w:tmpl w:val="71F67A08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A520D4"/>
    <w:multiLevelType w:val="hybridMultilevel"/>
    <w:tmpl w:val="4F0AAC7E"/>
    <w:lvl w:ilvl="0" w:tplc="EBD87F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360B5D"/>
    <w:multiLevelType w:val="hybridMultilevel"/>
    <w:tmpl w:val="29ECC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34CA3"/>
    <w:multiLevelType w:val="hybridMultilevel"/>
    <w:tmpl w:val="B2120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AB4E1B"/>
    <w:multiLevelType w:val="hybridMultilevel"/>
    <w:tmpl w:val="3DDA630A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D85994"/>
    <w:multiLevelType w:val="hybridMultilevel"/>
    <w:tmpl w:val="8F760484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1E520D"/>
    <w:multiLevelType w:val="hybridMultilevel"/>
    <w:tmpl w:val="A808D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875217"/>
    <w:multiLevelType w:val="hybridMultilevel"/>
    <w:tmpl w:val="203AB934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0447E6"/>
    <w:multiLevelType w:val="hybridMultilevel"/>
    <w:tmpl w:val="2392F8AA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5D0475"/>
    <w:multiLevelType w:val="hybridMultilevel"/>
    <w:tmpl w:val="5F98BAA6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D64CE2"/>
    <w:multiLevelType w:val="hybridMultilevel"/>
    <w:tmpl w:val="A35A6450"/>
    <w:lvl w:ilvl="0" w:tplc="6B9CC6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2311B2"/>
    <w:multiLevelType w:val="hybridMultilevel"/>
    <w:tmpl w:val="126650D8"/>
    <w:lvl w:ilvl="0" w:tplc="82E4E1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7593A0D"/>
    <w:multiLevelType w:val="hybridMultilevel"/>
    <w:tmpl w:val="82A44FCC"/>
    <w:lvl w:ilvl="0" w:tplc="82E4E1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A3A3AB8"/>
    <w:multiLevelType w:val="hybridMultilevel"/>
    <w:tmpl w:val="D008414E"/>
    <w:lvl w:ilvl="0" w:tplc="6B9CC6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080657"/>
    <w:multiLevelType w:val="hybridMultilevel"/>
    <w:tmpl w:val="627805DE"/>
    <w:lvl w:ilvl="0" w:tplc="19E82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3E0BED"/>
    <w:multiLevelType w:val="hybridMultilevel"/>
    <w:tmpl w:val="7518A27A"/>
    <w:lvl w:ilvl="0" w:tplc="82E4E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666EF9"/>
    <w:multiLevelType w:val="hybridMultilevel"/>
    <w:tmpl w:val="4754F336"/>
    <w:lvl w:ilvl="0" w:tplc="19E82B0A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D60DA6"/>
    <w:multiLevelType w:val="hybridMultilevel"/>
    <w:tmpl w:val="7AF4554C"/>
    <w:lvl w:ilvl="0" w:tplc="19E82B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F6345A"/>
    <w:multiLevelType w:val="hybridMultilevel"/>
    <w:tmpl w:val="92345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119CD"/>
    <w:multiLevelType w:val="hybridMultilevel"/>
    <w:tmpl w:val="27CAC2A8"/>
    <w:lvl w:ilvl="0" w:tplc="6B9CC6B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EAA1FDE"/>
    <w:multiLevelType w:val="hybridMultilevel"/>
    <w:tmpl w:val="896A3A9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813152">
    <w:abstractNumId w:val="17"/>
  </w:num>
  <w:num w:numId="2" w16cid:durableId="967587379">
    <w:abstractNumId w:val="29"/>
  </w:num>
  <w:num w:numId="3" w16cid:durableId="1628855424">
    <w:abstractNumId w:val="35"/>
  </w:num>
  <w:num w:numId="4" w16cid:durableId="338388893">
    <w:abstractNumId w:val="26"/>
  </w:num>
  <w:num w:numId="5" w16cid:durableId="1105541014">
    <w:abstractNumId w:val="3"/>
  </w:num>
  <w:num w:numId="6" w16cid:durableId="701445252">
    <w:abstractNumId w:val="4"/>
  </w:num>
  <w:num w:numId="7" w16cid:durableId="214321564">
    <w:abstractNumId w:val="36"/>
  </w:num>
  <w:num w:numId="8" w16cid:durableId="1265991540">
    <w:abstractNumId w:val="8"/>
  </w:num>
  <w:num w:numId="9" w16cid:durableId="1793668918">
    <w:abstractNumId w:val="7"/>
  </w:num>
  <w:num w:numId="10" w16cid:durableId="1634864212">
    <w:abstractNumId w:val="23"/>
  </w:num>
  <w:num w:numId="11" w16cid:durableId="1805736873">
    <w:abstractNumId w:val="14"/>
  </w:num>
  <w:num w:numId="12" w16cid:durableId="860975970">
    <w:abstractNumId w:val="32"/>
  </w:num>
  <w:num w:numId="13" w16cid:durableId="339040930">
    <w:abstractNumId w:val="2"/>
  </w:num>
  <w:num w:numId="14" w16cid:durableId="547765136">
    <w:abstractNumId w:val="21"/>
  </w:num>
  <w:num w:numId="15" w16cid:durableId="1703358899">
    <w:abstractNumId w:val="25"/>
  </w:num>
  <w:num w:numId="16" w16cid:durableId="1286277634">
    <w:abstractNumId w:val="9"/>
  </w:num>
  <w:num w:numId="17" w16cid:durableId="1053309898">
    <w:abstractNumId w:val="16"/>
  </w:num>
  <w:num w:numId="18" w16cid:durableId="1039546126">
    <w:abstractNumId w:val="24"/>
  </w:num>
  <w:num w:numId="19" w16cid:durableId="1256788784">
    <w:abstractNumId w:val="5"/>
  </w:num>
  <w:num w:numId="20" w16cid:durableId="1805391281">
    <w:abstractNumId w:val="11"/>
  </w:num>
  <w:num w:numId="21" w16cid:durableId="151991334">
    <w:abstractNumId w:val="1"/>
  </w:num>
  <w:num w:numId="22" w16cid:durableId="1439526500">
    <w:abstractNumId w:val="30"/>
  </w:num>
  <w:num w:numId="23" w16cid:durableId="1172378657">
    <w:abstractNumId w:val="13"/>
  </w:num>
  <w:num w:numId="24" w16cid:durableId="1767916708">
    <w:abstractNumId w:val="20"/>
  </w:num>
  <w:num w:numId="25" w16cid:durableId="1837961073">
    <w:abstractNumId w:val="12"/>
  </w:num>
  <w:num w:numId="26" w16cid:durableId="949119212">
    <w:abstractNumId w:val="15"/>
  </w:num>
  <w:num w:numId="27" w16cid:durableId="925918656">
    <w:abstractNumId w:val="28"/>
  </w:num>
  <w:num w:numId="28" w16cid:durableId="200674779">
    <w:abstractNumId w:val="27"/>
  </w:num>
  <w:num w:numId="29" w16cid:durableId="1840146909">
    <w:abstractNumId w:val="31"/>
  </w:num>
  <w:num w:numId="30" w16cid:durableId="261383400">
    <w:abstractNumId w:val="6"/>
  </w:num>
  <w:num w:numId="31" w16cid:durableId="1321234589">
    <w:abstractNumId w:val="33"/>
  </w:num>
  <w:num w:numId="32" w16cid:durableId="568810099">
    <w:abstractNumId w:val="19"/>
  </w:num>
  <w:num w:numId="33" w16cid:durableId="181095479">
    <w:abstractNumId w:val="34"/>
  </w:num>
  <w:num w:numId="34" w16cid:durableId="1471828858">
    <w:abstractNumId w:val="18"/>
  </w:num>
  <w:num w:numId="35" w16cid:durableId="40371810">
    <w:abstractNumId w:val="22"/>
  </w:num>
  <w:num w:numId="36" w16cid:durableId="1257446124">
    <w:abstractNumId w:val="0"/>
  </w:num>
  <w:num w:numId="37" w16cid:durableId="114258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QyNDYytzQxtjAxMjFT0lEKTi0uzszPAykwN6oFACk7erQtAAAA"/>
    <w:docVar w:name="__grammarly61__i" w:val="H4sIAAAAAAAEAKtWckksSQxILCpxzi/NK1GyMqwFAAEhoTITAAAA"/>
    <w:docVar w:name="__grammarly61_1" w:val="H4sIAAAAAAAEAKtWcslPLs1NzSvxTFGyUko0szQySjVK0bU0MzbVNUm2MNNNMk9L001OTDE3TDFJSk5KM1DSUQpOLS7OzM8DaTGyqAUAc9CIqUQAAAA="/>
  </w:docVars>
  <w:rsids>
    <w:rsidRoot w:val="00B7019B"/>
    <w:rsid w:val="0000198F"/>
    <w:rsid w:val="00002021"/>
    <w:rsid w:val="000031FB"/>
    <w:rsid w:val="0000673B"/>
    <w:rsid w:val="00011BC7"/>
    <w:rsid w:val="00014F46"/>
    <w:rsid w:val="000165FE"/>
    <w:rsid w:val="00020114"/>
    <w:rsid w:val="000208F0"/>
    <w:rsid w:val="00025983"/>
    <w:rsid w:val="000260E2"/>
    <w:rsid w:val="0003428D"/>
    <w:rsid w:val="000562C2"/>
    <w:rsid w:val="00057839"/>
    <w:rsid w:val="00073068"/>
    <w:rsid w:val="00075BAD"/>
    <w:rsid w:val="00081248"/>
    <w:rsid w:val="00083A5C"/>
    <w:rsid w:val="00090A17"/>
    <w:rsid w:val="00094473"/>
    <w:rsid w:val="000A0470"/>
    <w:rsid w:val="000A4F2C"/>
    <w:rsid w:val="000A6C1D"/>
    <w:rsid w:val="000A782C"/>
    <w:rsid w:val="000B0524"/>
    <w:rsid w:val="000B133D"/>
    <w:rsid w:val="000B1DBF"/>
    <w:rsid w:val="000B7650"/>
    <w:rsid w:val="000C4BFC"/>
    <w:rsid w:val="000C76DF"/>
    <w:rsid w:val="000D62EE"/>
    <w:rsid w:val="000F44C2"/>
    <w:rsid w:val="000F4E0A"/>
    <w:rsid w:val="000F6129"/>
    <w:rsid w:val="00103370"/>
    <w:rsid w:val="001068DF"/>
    <w:rsid w:val="00110590"/>
    <w:rsid w:val="00116A39"/>
    <w:rsid w:val="00125DB5"/>
    <w:rsid w:val="0013100D"/>
    <w:rsid w:val="00132704"/>
    <w:rsid w:val="00134A7D"/>
    <w:rsid w:val="001430E9"/>
    <w:rsid w:val="00151F3B"/>
    <w:rsid w:val="0015518D"/>
    <w:rsid w:val="0015709D"/>
    <w:rsid w:val="00161441"/>
    <w:rsid w:val="001638D7"/>
    <w:rsid w:val="00172262"/>
    <w:rsid w:val="00177662"/>
    <w:rsid w:val="00177995"/>
    <w:rsid w:val="00190DF4"/>
    <w:rsid w:val="00191BBC"/>
    <w:rsid w:val="0019318A"/>
    <w:rsid w:val="00194910"/>
    <w:rsid w:val="001A0995"/>
    <w:rsid w:val="001A62EE"/>
    <w:rsid w:val="001A7AC3"/>
    <w:rsid w:val="001B2A5A"/>
    <w:rsid w:val="001B5D7D"/>
    <w:rsid w:val="001B7752"/>
    <w:rsid w:val="001C1E2E"/>
    <w:rsid w:val="001C2104"/>
    <w:rsid w:val="001C4064"/>
    <w:rsid w:val="001C41F8"/>
    <w:rsid w:val="001C7C43"/>
    <w:rsid w:val="001D30E3"/>
    <w:rsid w:val="001F40C8"/>
    <w:rsid w:val="002029EC"/>
    <w:rsid w:val="00205170"/>
    <w:rsid w:val="00205578"/>
    <w:rsid w:val="00211A4A"/>
    <w:rsid w:val="00213BD7"/>
    <w:rsid w:val="00217F20"/>
    <w:rsid w:val="00221E00"/>
    <w:rsid w:val="00225D63"/>
    <w:rsid w:val="0023287F"/>
    <w:rsid w:val="00233EDD"/>
    <w:rsid w:val="00240C11"/>
    <w:rsid w:val="0024175B"/>
    <w:rsid w:val="00255A27"/>
    <w:rsid w:val="002623FA"/>
    <w:rsid w:val="00272BBA"/>
    <w:rsid w:val="00284AB3"/>
    <w:rsid w:val="00290E1E"/>
    <w:rsid w:val="00294F5B"/>
    <w:rsid w:val="00296F50"/>
    <w:rsid w:val="002A3862"/>
    <w:rsid w:val="002A6C4B"/>
    <w:rsid w:val="002C3B16"/>
    <w:rsid w:val="002C7DB6"/>
    <w:rsid w:val="002D68C7"/>
    <w:rsid w:val="002E119F"/>
    <w:rsid w:val="002E7EBA"/>
    <w:rsid w:val="002F2BF8"/>
    <w:rsid w:val="002F51B1"/>
    <w:rsid w:val="003004F5"/>
    <w:rsid w:val="003008ED"/>
    <w:rsid w:val="00313822"/>
    <w:rsid w:val="00314B7E"/>
    <w:rsid w:val="003178CE"/>
    <w:rsid w:val="00324DB4"/>
    <w:rsid w:val="00330F3C"/>
    <w:rsid w:val="00331FCE"/>
    <w:rsid w:val="00342212"/>
    <w:rsid w:val="00343EEA"/>
    <w:rsid w:val="00350E54"/>
    <w:rsid w:val="003641BE"/>
    <w:rsid w:val="00370AFA"/>
    <w:rsid w:val="003715B9"/>
    <w:rsid w:val="00372E05"/>
    <w:rsid w:val="00374F6A"/>
    <w:rsid w:val="00381345"/>
    <w:rsid w:val="00381D2F"/>
    <w:rsid w:val="00383BF3"/>
    <w:rsid w:val="00383FB8"/>
    <w:rsid w:val="00385349"/>
    <w:rsid w:val="00393614"/>
    <w:rsid w:val="003A19D3"/>
    <w:rsid w:val="003A2DD1"/>
    <w:rsid w:val="003A5B72"/>
    <w:rsid w:val="003A5D7B"/>
    <w:rsid w:val="003A63E0"/>
    <w:rsid w:val="003A6C61"/>
    <w:rsid w:val="003A6CA8"/>
    <w:rsid w:val="003A79D1"/>
    <w:rsid w:val="003B488A"/>
    <w:rsid w:val="003B7441"/>
    <w:rsid w:val="003C1CD4"/>
    <w:rsid w:val="003C289F"/>
    <w:rsid w:val="003C4283"/>
    <w:rsid w:val="003C622C"/>
    <w:rsid w:val="003D24B0"/>
    <w:rsid w:val="003D57E9"/>
    <w:rsid w:val="003D746D"/>
    <w:rsid w:val="003E22D3"/>
    <w:rsid w:val="003E7B6A"/>
    <w:rsid w:val="003F06EC"/>
    <w:rsid w:val="003F1901"/>
    <w:rsid w:val="003F1DCE"/>
    <w:rsid w:val="00403182"/>
    <w:rsid w:val="00405768"/>
    <w:rsid w:val="00407C30"/>
    <w:rsid w:val="00410E5B"/>
    <w:rsid w:val="004131A4"/>
    <w:rsid w:val="0041429F"/>
    <w:rsid w:val="00416EA0"/>
    <w:rsid w:val="004210AD"/>
    <w:rsid w:val="0043352A"/>
    <w:rsid w:val="00433D0D"/>
    <w:rsid w:val="00436C7D"/>
    <w:rsid w:val="004400A2"/>
    <w:rsid w:val="004472DC"/>
    <w:rsid w:val="004525EA"/>
    <w:rsid w:val="004530F5"/>
    <w:rsid w:val="0045363A"/>
    <w:rsid w:val="0046095A"/>
    <w:rsid w:val="0046472F"/>
    <w:rsid w:val="00464887"/>
    <w:rsid w:val="00465DE2"/>
    <w:rsid w:val="00471344"/>
    <w:rsid w:val="00476110"/>
    <w:rsid w:val="00481169"/>
    <w:rsid w:val="00481B46"/>
    <w:rsid w:val="00481FB2"/>
    <w:rsid w:val="00486617"/>
    <w:rsid w:val="004A71F7"/>
    <w:rsid w:val="004C0936"/>
    <w:rsid w:val="004C479B"/>
    <w:rsid w:val="004C583A"/>
    <w:rsid w:val="004C6EEB"/>
    <w:rsid w:val="004D1731"/>
    <w:rsid w:val="004D30E4"/>
    <w:rsid w:val="004D5AD2"/>
    <w:rsid w:val="004F4EE7"/>
    <w:rsid w:val="00500B2E"/>
    <w:rsid w:val="00507948"/>
    <w:rsid w:val="00512045"/>
    <w:rsid w:val="0051220C"/>
    <w:rsid w:val="005128A0"/>
    <w:rsid w:val="00513C80"/>
    <w:rsid w:val="00515530"/>
    <w:rsid w:val="005221A2"/>
    <w:rsid w:val="005309B5"/>
    <w:rsid w:val="00530E5B"/>
    <w:rsid w:val="0053142F"/>
    <w:rsid w:val="00537247"/>
    <w:rsid w:val="00540B4E"/>
    <w:rsid w:val="00541313"/>
    <w:rsid w:val="005439AC"/>
    <w:rsid w:val="00547700"/>
    <w:rsid w:val="00551D97"/>
    <w:rsid w:val="00552269"/>
    <w:rsid w:val="00555A1F"/>
    <w:rsid w:val="005573C6"/>
    <w:rsid w:val="00562AD5"/>
    <w:rsid w:val="00565860"/>
    <w:rsid w:val="00567E18"/>
    <w:rsid w:val="0057245B"/>
    <w:rsid w:val="00575D50"/>
    <w:rsid w:val="0058203F"/>
    <w:rsid w:val="0058691E"/>
    <w:rsid w:val="00591670"/>
    <w:rsid w:val="00591AF1"/>
    <w:rsid w:val="005953B2"/>
    <w:rsid w:val="005A7836"/>
    <w:rsid w:val="005B645A"/>
    <w:rsid w:val="005B7008"/>
    <w:rsid w:val="005D5609"/>
    <w:rsid w:val="005E44B4"/>
    <w:rsid w:val="005F0215"/>
    <w:rsid w:val="005F211A"/>
    <w:rsid w:val="005F3E5A"/>
    <w:rsid w:val="00601320"/>
    <w:rsid w:val="006033A8"/>
    <w:rsid w:val="006033FF"/>
    <w:rsid w:val="00621DD5"/>
    <w:rsid w:val="00622F22"/>
    <w:rsid w:val="00626588"/>
    <w:rsid w:val="00630161"/>
    <w:rsid w:val="00636B78"/>
    <w:rsid w:val="00640CB8"/>
    <w:rsid w:val="006434D9"/>
    <w:rsid w:val="00646671"/>
    <w:rsid w:val="00646D7E"/>
    <w:rsid w:val="0064740F"/>
    <w:rsid w:val="00652B28"/>
    <w:rsid w:val="00660B90"/>
    <w:rsid w:val="00663044"/>
    <w:rsid w:val="00665CBB"/>
    <w:rsid w:val="006660DF"/>
    <w:rsid w:val="00672812"/>
    <w:rsid w:val="00674AD3"/>
    <w:rsid w:val="00675582"/>
    <w:rsid w:val="0067702C"/>
    <w:rsid w:val="00683B96"/>
    <w:rsid w:val="0068505C"/>
    <w:rsid w:val="00685FDE"/>
    <w:rsid w:val="00693FA5"/>
    <w:rsid w:val="00695170"/>
    <w:rsid w:val="006A0628"/>
    <w:rsid w:val="006A1724"/>
    <w:rsid w:val="006A5EC0"/>
    <w:rsid w:val="006B0B77"/>
    <w:rsid w:val="006C33B2"/>
    <w:rsid w:val="006C45D4"/>
    <w:rsid w:val="006C4D34"/>
    <w:rsid w:val="006C4E7C"/>
    <w:rsid w:val="006C60DC"/>
    <w:rsid w:val="006C6652"/>
    <w:rsid w:val="006D0CCC"/>
    <w:rsid w:val="006D44BB"/>
    <w:rsid w:val="006D4B72"/>
    <w:rsid w:val="006D647F"/>
    <w:rsid w:val="006D663B"/>
    <w:rsid w:val="006E6E87"/>
    <w:rsid w:val="0070217E"/>
    <w:rsid w:val="00702B36"/>
    <w:rsid w:val="00703D47"/>
    <w:rsid w:val="00707B9D"/>
    <w:rsid w:val="00710FCA"/>
    <w:rsid w:val="00721F6B"/>
    <w:rsid w:val="00723EFD"/>
    <w:rsid w:val="00730FE8"/>
    <w:rsid w:val="00734868"/>
    <w:rsid w:val="00734D34"/>
    <w:rsid w:val="00735D74"/>
    <w:rsid w:val="00737B6C"/>
    <w:rsid w:val="0074422F"/>
    <w:rsid w:val="00744622"/>
    <w:rsid w:val="007465BC"/>
    <w:rsid w:val="00747882"/>
    <w:rsid w:val="00747F3A"/>
    <w:rsid w:val="0075030A"/>
    <w:rsid w:val="00755128"/>
    <w:rsid w:val="007625C3"/>
    <w:rsid w:val="007626F7"/>
    <w:rsid w:val="00763C9F"/>
    <w:rsid w:val="00765321"/>
    <w:rsid w:val="007747C0"/>
    <w:rsid w:val="007751E0"/>
    <w:rsid w:val="00776DF2"/>
    <w:rsid w:val="0078079F"/>
    <w:rsid w:val="00785DCE"/>
    <w:rsid w:val="007863C7"/>
    <w:rsid w:val="00786767"/>
    <w:rsid w:val="0078713E"/>
    <w:rsid w:val="007877D3"/>
    <w:rsid w:val="0079020F"/>
    <w:rsid w:val="00791DF0"/>
    <w:rsid w:val="00791F00"/>
    <w:rsid w:val="00795813"/>
    <w:rsid w:val="007961CA"/>
    <w:rsid w:val="007A08D1"/>
    <w:rsid w:val="007A7FEB"/>
    <w:rsid w:val="007B0CCE"/>
    <w:rsid w:val="007B19F8"/>
    <w:rsid w:val="007B257E"/>
    <w:rsid w:val="007C0B66"/>
    <w:rsid w:val="007C10B6"/>
    <w:rsid w:val="007C2B5A"/>
    <w:rsid w:val="007C37A3"/>
    <w:rsid w:val="007D13D5"/>
    <w:rsid w:val="007D2CCF"/>
    <w:rsid w:val="007D717D"/>
    <w:rsid w:val="007F2B81"/>
    <w:rsid w:val="0080237E"/>
    <w:rsid w:val="0080314F"/>
    <w:rsid w:val="0080696F"/>
    <w:rsid w:val="00814DED"/>
    <w:rsid w:val="008164DE"/>
    <w:rsid w:val="008166D5"/>
    <w:rsid w:val="00816B7D"/>
    <w:rsid w:val="00823638"/>
    <w:rsid w:val="00831CF9"/>
    <w:rsid w:val="0083259F"/>
    <w:rsid w:val="00834551"/>
    <w:rsid w:val="008345DE"/>
    <w:rsid w:val="00834AE0"/>
    <w:rsid w:val="00834EA9"/>
    <w:rsid w:val="00840564"/>
    <w:rsid w:val="00840C7A"/>
    <w:rsid w:val="008426EE"/>
    <w:rsid w:val="00843A30"/>
    <w:rsid w:val="008448F0"/>
    <w:rsid w:val="00852584"/>
    <w:rsid w:val="008542C1"/>
    <w:rsid w:val="008555AD"/>
    <w:rsid w:val="00860FCF"/>
    <w:rsid w:val="008616F1"/>
    <w:rsid w:val="008622FC"/>
    <w:rsid w:val="008634EB"/>
    <w:rsid w:val="00867649"/>
    <w:rsid w:val="0087710C"/>
    <w:rsid w:val="00891F3A"/>
    <w:rsid w:val="008A2520"/>
    <w:rsid w:val="008A746D"/>
    <w:rsid w:val="008B4A09"/>
    <w:rsid w:val="008B75A4"/>
    <w:rsid w:val="008B7998"/>
    <w:rsid w:val="008C1E78"/>
    <w:rsid w:val="008C3DEF"/>
    <w:rsid w:val="008C6AA3"/>
    <w:rsid w:val="008C6F8F"/>
    <w:rsid w:val="008C7E09"/>
    <w:rsid w:val="008D5689"/>
    <w:rsid w:val="008E5BE0"/>
    <w:rsid w:val="008F659A"/>
    <w:rsid w:val="0090209C"/>
    <w:rsid w:val="009055DB"/>
    <w:rsid w:val="00905754"/>
    <w:rsid w:val="00916DED"/>
    <w:rsid w:val="0093518B"/>
    <w:rsid w:val="00940FC8"/>
    <w:rsid w:val="00944BDB"/>
    <w:rsid w:val="00944D92"/>
    <w:rsid w:val="00947199"/>
    <w:rsid w:val="00950CD1"/>
    <w:rsid w:val="0095338E"/>
    <w:rsid w:val="00956A21"/>
    <w:rsid w:val="009572E7"/>
    <w:rsid w:val="009662FD"/>
    <w:rsid w:val="00970A3B"/>
    <w:rsid w:val="00972435"/>
    <w:rsid w:val="0097289A"/>
    <w:rsid w:val="0098255E"/>
    <w:rsid w:val="009908A0"/>
    <w:rsid w:val="00996196"/>
    <w:rsid w:val="00997FD4"/>
    <w:rsid w:val="009A2736"/>
    <w:rsid w:val="009A3BCF"/>
    <w:rsid w:val="009A6C9E"/>
    <w:rsid w:val="009A6EAE"/>
    <w:rsid w:val="009B092F"/>
    <w:rsid w:val="009B273E"/>
    <w:rsid w:val="009B423A"/>
    <w:rsid w:val="009B4DEE"/>
    <w:rsid w:val="009B698B"/>
    <w:rsid w:val="009B7F22"/>
    <w:rsid w:val="009C1375"/>
    <w:rsid w:val="009C150D"/>
    <w:rsid w:val="009C2CCD"/>
    <w:rsid w:val="009C3D35"/>
    <w:rsid w:val="009C71BA"/>
    <w:rsid w:val="009D45FC"/>
    <w:rsid w:val="009D5712"/>
    <w:rsid w:val="009E1747"/>
    <w:rsid w:val="009E3E3D"/>
    <w:rsid w:val="009E4145"/>
    <w:rsid w:val="009E54F9"/>
    <w:rsid w:val="009E5D46"/>
    <w:rsid w:val="009F1F84"/>
    <w:rsid w:val="009F27EC"/>
    <w:rsid w:val="009F2A4D"/>
    <w:rsid w:val="009F40D7"/>
    <w:rsid w:val="009F5510"/>
    <w:rsid w:val="00A042B7"/>
    <w:rsid w:val="00A0747F"/>
    <w:rsid w:val="00A11EB6"/>
    <w:rsid w:val="00A16099"/>
    <w:rsid w:val="00A16E5D"/>
    <w:rsid w:val="00A20EBA"/>
    <w:rsid w:val="00A21341"/>
    <w:rsid w:val="00A21F16"/>
    <w:rsid w:val="00A2640A"/>
    <w:rsid w:val="00A2664E"/>
    <w:rsid w:val="00A27452"/>
    <w:rsid w:val="00A308AE"/>
    <w:rsid w:val="00A35EB9"/>
    <w:rsid w:val="00A36BE6"/>
    <w:rsid w:val="00A36FF3"/>
    <w:rsid w:val="00A40CD5"/>
    <w:rsid w:val="00A42C6F"/>
    <w:rsid w:val="00A449AB"/>
    <w:rsid w:val="00A455DC"/>
    <w:rsid w:val="00A466A1"/>
    <w:rsid w:val="00A46955"/>
    <w:rsid w:val="00A46EFF"/>
    <w:rsid w:val="00A51B79"/>
    <w:rsid w:val="00A560BD"/>
    <w:rsid w:val="00A56FBA"/>
    <w:rsid w:val="00A67A01"/>
    <w:rsid w:val="00A74C37"/>
    <w:rsid w:val="00A805DB"/>
    <w:rsid w:val="00A829E4"/>
    <w:rsid w:val="00A839F3"/>
    <w:rsid w:val="00A86730"/>
    <w:rsid w:val="00A86A8B"/>
    <w:rsid w:val="00A8795A"/>
    <w:rsid w:val="00A87E92"/>
    <w:rsid w:val="00AB0D24"/>
    <w:rsid w:val="00AB553A"/>
    <w:rsid w:val="00AB578D"/>
    <w:rsid w:val="00AB6EAB"/>
    <w:rsid w:val="00AC3F6E"/>
    <w:rsid w:val="00AD2A42"/>
    <w:rsid w:val="00AD2BD8"/>
    <w:rsid w:val="00AD3680"/>
    <w:rsid w:val="00AD7D2C"/>
    <w:rsid w:val="00AE092E"/>
    <w:rsid w:val="00AE117B"/>
    <w:rsid w:val="00AE1F72"/>
    <w:rsid w:val="00AE27CD"/>
    <w:rsid w:val="00AE3D36"/>
    <w:rsid w:val="00B06FB2"/>
    <w:rsid w:val="00B12A57"/>
    <w:rsid w:val="00B273B5"/>
    <w:rsid w:val="00B36065"/>
    <w:rsid w:val="00B3727E"/>
    <w:rsid w:val="00B60267"/>
    <w:rsid w:val="00B63CF0"/>
    <w:rsid w:val="00B6536A"/>
    <w:rsid w:val="00B655C9"/>
    <w:rsid w:val="00B675C6"/>
    <w:rsid w:val="00B7019B"/>
    <w:rsid w:val="00B749DF"/>
    <w:rsid w:val="00B80455"/>
    <w:rsid w:val="00B80EFE"/>
    <w:rsid w:val="00B8410D"/>
    <w:rsid w:val="00B906F4"/>
    <w:rsid w:val="00B90AFB"/>
    <w:rsid w:val="00B92E52"/>
    <w:rsid w:val="00BA5D05"/>
    <w:rsid w:val="00BB1C18"/>
    <w:rsid w:val="00BD223C"/>
    <w:rsid w:val="00BD4464"/>
    <w:rsid w:val="00BD4499"/>
    <w:rsid w:val="00BD70C8"/>
    <w:rsid w:val="00BE00ED"/>
    <w:rsid w:val="00BF1A5A"/>
    <w:rsid w:val="00BF35D2"/>
    <w:rsid w:val="00BF705E"/>
    <w:rsid w:val="00BF748F"/>
    <w:rsid w:val="00C0085D"/>
    <w:rsid w:val="00C0178E"/>
    <w:rsid w:val="00C03FF1"/>
    <w:rsid w:val="00C10A75"/>
    <w:rsid w:val="00C1512C"/>
    <w:rsid w:val="00C333CC"/>
    <w:rsid w:val="00C35CA7"/>
    <w:rsid w:val="00C42ED5"/>
    <w:rsid w:val="00C4309F"/>
    <w:rsid w:val="00C46447"/>
    <w:rsid w:val="00C46729"/>
    <w:rsid w:val="00C57BC7"/>
    <w:rsid w:val="00C623ED"/>
    <w:rsid w:val="00C62B80"/>
    <w:rsid w:val="00C66310"/>
    <w:rsid w:val="00C759EA"/>
    <w:rsid w:val="00C76A93"/>
    <w:rsid w:val="00C82CF0"/>
    <w:rsid w:val="00C84323"/>
    <w:rsid w:val="00C84B16"/>
    <w:rsid w:val="00C95E11"/>
    <w:rsid w:val="00CA17D3"/>
    <w:rsid w:val="00CA2745"/>
    <w:rsid w:val="00CA5775"/>
    <w:rsid w:val="00CB6042"/>
    <w:rsid w:val="00CB7D48"/>
    <w:rsid w:val="00CC1277"/>
    <w:rsid w:val="00CC3876"/>
    <w:rsid w:val="00CC4057"/>
    <w:rsid w:val="00CC4DCE"/>
    <w:rsid w:val="00CC5C88"/>
    <w:rsid w:val="00CC6EC7"/>
    <w:rsid w:val="00CD0A40"/>
    <w:rsid w:val="00CD1565"/>
    <w:rsid w:val="00CD2A64"/>
    <w:rsid w:val="00CD571D"/>
    <w:rsid w:val="00CD7ADB"/>
    <w:rsid w:val="00CE368F"/>
    <w:rsid w:val="00CF6AE6"/>
    <w:rsid w:val="00CF6D67"/>
    <w:rsid w:val="00CF74C1"/>
    <w:rsid w:val="00D13B54"/>
    <w:rsid w:val="00D165B2"/>
    <w:rsid w:val="00D20653"/>
    <w:rsid w:val="00D235DD"/>
    <w:rsid w:val="00D32A1A"/>
    <w:rsid w:val="00D33AE8"/>
    <w:rsid w:val="00D357EB"/>
    <w:rsid w:val="00D36141"/>
    <w:rsid w:val="00D3693F"/>
    <w:rsid w:val="00D372B8"/>
    <w:rsid w:val="00D50746"/>
    <w:rsid w:val="00D53D62"/>
    <w:rsid w:val="00D611A3"/>
    <w:rsid w:val="00D616D0"/>
    <w:rsid w:val="00D61713"/>
    <w:rsid w:val="00D62A3B"/>
    <w:rsid w:val="00D63F48"/>
    <w:rsid w:val="00D71D78"/>
    <w:rsid w:val="00D725AA"/>
    <w:rsid w:val="00D800EA"/>
    <w:rsid w:val="00D80E96"/>
    <w:rsid w:val="00D87367"/>
    <w:rsid w:val="00D8747A"/>
    <w:rsid w:val="00D905C9"/>
    <w:rsid w:val="00D92DC1"/>
    <w:rsid w:val="00D964D8"/>
    <w:rsid w:val="00DA5D23"/>
    <w:rsid w:val="00DB0A51"/>
    <w:rsid w:val="00DC10EE"/>
    <w:rsid w:val="00DC1D0B"/>
    <w:rsid w:val="00DC3941"/>
    <w:rsid w:val="00DC43F8"/>
    <w:rsid w:val="00DC6072"/>
    <w:rsid w:val="00DC76F2"/>
    <w:rsid w:val="00DF182E"/>
    <w:rsid w:val="00DF2EEF"/>
    <w:rsid w:val="00E05791"/>
    <w:rsid w:val="00E10628"/>
    <w:rsid w:val="00E11632"/>
    <w:rsid w:val="00E169D2"/>
    <w:rsid w:val="00E16F9B"/>
    <w:rsid w:val="00E20AAD"/>
    <w:rsid w:val="00E22789"/>
    <w:rsid w:val="00E24C8B"/>
    <w:rsid w:val="00E31F5A"/>
    <w:rsid w:val="00E344F9"/>
    <w:rsid w:val="00E414C5"/>
    <w:rsid w:val="00E438E3"/>
    <w:rsid w:val="00E47693"/>
    <w:rsid w:val="00E512F0"/>
    <w:rsid w:val="00E60A3A"/>
    <w:rsid w:val="00E61A05"/>
    <w:rsid w:val="00E62EB2"/>
    <w:rsid w:val="00E63F5A"/>
    <w:rsid w:val="00E71A28"/>
    <w:rsid w:val="00E71F56"/>
    <w:rsid w:val="00E74030"/>
    <w:rsid w:val="00E75201"/>
    <w:rsid w:val="00E8303B"/>
    <w:rsid w:val="00E8361A"/>
    <w:rsid w:val="00E837D5"/>
    <w:rsid w:val="00E87154"/>
    <w:rsid w:val="00E95A79"/>
    <w:rsid w:val="00EA61BA"/>
    <w:rsid w:val="00EB1424"/>
    <w:rsid w:val="00EB38D7"/>
    <w:rsid w:val="00EC178A"/>
    <w:rsid w:val="00ED0161"/>
    <w:rsid w:val="00ED1ADF"/>
    <w:rsid w:val="00EE22A9"/>
    <w:rsid w:val="00EE78F0"/>
    <w:rsid w:val="00EF2D54"/>
    <w:rsid w:val="00EF60F6"/>
    <w:rsid w:val="00EF6BF9"/>
    <w:rsid w:val="00EF74CE"/>
    <w:rsid w:val="00F006D5"/>
    <w:rsid w:val="00F066AE"/>
    <w:rsid w:val="00F1766A"/>
    <w:rsid w:val="00F21057"/>
    <w:rsid w:val="00F21FC5"/>
    <w:rsid w:val="00F263A8"/>
    <w:rsid w:val="00F2691F"/>
    <w:rsid w:val="00F33694"/>
    <w:rsid w:val="00F35EF9"/>
    <w:rsid w:val="00F41E78"/>
    <w:rsid w:val="00F43B39"/>
    <w:rsid w:val="00F44684"/>
    <w:rsid w:val="00F44DB7"/>
    <w:rsid w:val="00F46FD5"/>
    <w:rsid w:val="00F47C7E"/>
    <w:rsid w:val="00F55C09"/>
    <w:rsid w:val="00F635E7"/>
    <w:rsid w:val="00F7019E"/>
    <w:rsid w:val="00F70513"/>
    <w:rsid w:val="00F71586"/>
    <w:rsid w:val="00F71B36"/>
    <w:rsid w:val="00F80ED0"/>
    <w:rsid w:val="00F84AD6"/>
    <w:rsid w:val="00FA0DA3"/>
    <w:rsid w:val="00FA55CA"/>
    <w:rsid w:val="00FA675A"/>
    <w:rsid w:val="00FB0B23"/>
    <w:rsid w:val="00FB0BA8"/>
    <w:rsid w:val="00FB149A"/>
    <w:rsid w:val="00FB3CEA"/>
    <w:rsid w:val="00FB550E"/>
    <w:rsid w:val="00FB6F44"/>
    <w:rsid w:val="00FC07AE"/>
    <w:rsid w:val="00FC3B02"/>
    <w:rsid w:val="00FC572A"/>
    <w:rsid w:val="00FC6D79"/>
    <w:rsid w:val="00FD1155"/>
    <w:rsid w:val="00FE023C"/>
    <w:rsid w:val="00FF499D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295F0"/>
  <w15:docId w15:val="{15E158D5-0B76-43B7-B909-725662BA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46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12A57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01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65F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016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65FE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6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65FE"/>
    <w:rPr>
      <w:rFonts w:ascii="Times New Roman" w:eastAsia="SimSu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F06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E368F"/>
    <w:rPr>
      <w:b/>
      <w:bCs/>
    </w:rPr>
  </w:style>
  <w:style w:type="character" w:customStyle="1" w:styleId="content1">
    <w:name w:val="content1"/>
    <w:basedOn w:val="DefaultParagraphFont"/>
    <w:rsid w:val="00D32A1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"/>
    <w:rsid w:val="00996196"/>
    <w:pPr>
      <w:widowControl/>
      <w:tabs>
        <w:tab w:val="left" w:pos="2160"/>
        <w:tab w:val="right" w:pos="6480"/>
      </w:tabs>
      <w:spacing w:before="240" w:after="60" w:line="220" w:lineRule="atLeast"/>
      <w:jc w:val="center"/>
    </w:pPr>
    <w:rPr>
      <w:rFonts w:eastAsiaTheme="minorEastAsia"/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96196"/>
    <w:rPr>
      <w:rFonts w:ascii="Times New Roman" w:hAnsi="Times New Roman" w:cs="Times New Roman"/>
      <w:kern w:val="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BA"/>
    <w:rPr>
      <w:rFonts w:ascii="Tahoma" w:eastAsia="SimSu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6764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67649"/>
  </w:style>
  <w:style w:type="character" w:customStyle="1" w:styleId="Heading1Char">
    <w:name w:val="Heading 1 Char"/>
    <w:basedOn w:val="DefaultParagraphFont"/>
    <w:link w:val="Heading1"/>
    <w:uiPriority w:val="9"/>
    <w:rsid w:val="00B12A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l">
    <w:name w:val="il"/>
    <w:basedOn w:val="DefaultParagraphFont"/>
    <w:rsid w:val="00EB1424"/>
  </w:style>
  <w:style w:type="paragraph" w:customStyle="1" w:styleId="Text-Citation">
    <w:name w:val="Text - Citation"/>
    <w:uiPriority w:val="99"/>
    <w:rsid w:val="00014F46"/>
    <w:pPr>
      <w:autoSpaceDE w:val="0"/>
      <w:autoSpaceDN w:val="0"/>
      <w:adjustRightInd w:val="0"/>
      <w:ind w:left="720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highlight">
    <w:name w:val="highlight"/>
    <w:basedOn w:val="DefaultParagraphFont"/>
    <w:rsid w:val="005B645A"/>
  </w:style>
  <w:style w:type="character" w:customStyle="1" w:styleId="currenthithighlight">
    <w:name w:val="currenthithighlight"/>
    <w:basedOn w:val="DefaultParagraphFont"/>
    <w:rsid w:val="003004F5"/>
  </w:style>
  <w:style w:type="paragraph" w:customStyle="1" w:styleId="xmsonormal">
    <w:name w:val="x_msonormal"/>
    <w:basedOn w:val="Normal"/>
    <w:rsid w:val="003C1CD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wire-cite-metadata-coverdate">
    <w:name w:val="highwire-cite-metadata-coverdate"/>
    <w:basedOn w:val="DefaultParagraphFont"/>
    <w:rsid w:val="00E87154"/>
  </w:style>
  <w:style w:type="character" w:customStyle="1" w:styleId="highwire-cite-metadata-volume">
    <w:name w:val="highwire-cite-metadata-volume"/>
    <w:basedOn w:val="DefaultParagraphFont"/>
    <w:rsid w:val="00E87154"/>
  </w:style>
  <w:style w:type="character" w:customStyle="1" w:styleId="highwire-cite-metadata-issue">
    <w:name w:val="highwire-cite-metadata-issue"/>
    <w:basedOn w:val="DefaultParagraphFont"/>
    <w:rsid w:val="00E87154"/>
  </w:style>
  <w:style w:type="character" w:customStyle="1" w:styleId="highwire-cite-metadata-pages">
    <w:name w:val="highwire-cite-metadata-pages"/>
    <w:basedOn w:val="DefaultParagraphFont"/>
    <w:rsid w:val="00E87154"/>
  </w:style>
  <w:style w:type="character" w:styleId="Emphasis">
    <w:name w:val="Emphasis"/>
    <w:basedOn w:val="DefaultParagraphFont"/>
    <w:uiPriority w:val="20"/>
    <w:qFormat/>
    <w:rsid w:val="00C759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61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60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1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7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0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501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EAA4-DB99-43FB-9D7E-9729009B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Liying Wang</cp:lastModifiedBy>
  <cp:revision>3</cp:revision>
  <cp:lastPrinted>2025-11-13T21:30:00Z</cp:lastPrinted>
  <dcterms:created xsi:type="dcterms:W3CDTF">2025-11-13T21:25:00Z</dcterms:created>
  <dcterms:modified xsi:type="dcterms:W3CDTF">2025-11-13T22:23:00Z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f4f61267-003b-4940-aad2-9cf9c7f2602b</vt:lpwstr>
  </property>
</Properties>
</file>